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AF8" w:rsidRPr="00CA67F9" w:rsidRDefault="006C6B0D" w:rsidP="000542F8">
      <w:pPr>
        <w:jc w:val="center"/>
        <w:rPr>
          <w:rFonts w:cs="Arial"/>
          <w:sz w:val="22"/>
          <w:szCs w:val="22"/>
        </w:rPr>
      </w:pPr>
      <w:r>
        <w:rPr>
          <w:rFonts w:cs="Arial"/>
          <w:sz w:val="22"/>
          <w:szCs w:val="22"/>
        </w:rPr>
        <w:t>June 1</w:t>
      </w:r>
      <w:r w:rsidR="007C094C">
        <w:rPr>
          <w:rFonts w:cs="Arial"/>
          <w:sz w:val="22"/>
          <w:szCs w:val="22"/>
        </w:rPr>
        <w:t xml:space="preserve">, </w:t>
      </w:r>
      <w:r>
        <w:rPr>
          <w:rFonts w:cs="Arial"/>
          <w:sz w:val="22"/>
          <w:szCs w:val="22"/>
        </w:rPr>
        <w:t>2018</w:t>
      </w:r>
    </w:p>
    <w:p w:rsidR="00433AF8" w:rsidRDefault="00433AF8" w:rsidP="00433AF8">
      <w:pPr>
        <w:rPr>
          <w:rFonts w:cs="Arial"/>
          <w:sz w:val="22"/>
          <w:szCs w:val="22"/>
        </w:rPr>
      </w:pPr>
    </w:p>
    <w:p w:rsidR="00433AF8" w:rsidRPr="00CA67F9" w:rsidRDefault="00433AF8" w:rsidP="00433AF8">
      <w:pPr>
        <w:rPr>
          <w:rFonts w:cs="Arial"/>
          <w:sz w:val="22"/>
          <w:szCs w:val="22"/>
        </w:rPr>
      </w:pPr>
    </w:p>
    <w:p w:rsidR="00433AF8" w:rsidRPr="00DD75DE" w:rsidRDefault="00433AF8" w:rsidP="00433AF8">
      <w:pPr>
        <w:rPr>
          <w:rFonts w:cs="Arial"/>
          <w:sz w:val="22"/>
          <w:szCs w:val="22"/>
        </w:rPr>
      </w:pPr>
      <w:r w:rsidRPr="00DD75DE">
        <w:rPr>
          <w:rFonts w:cs="Arial"/>
          <w:sz w:val="22"/>
          <w:szCs w:val="22"/>
        </w:rPr>
        <w:t>Dear Agency Vehicle Coordinator</w:t>
      </w:r>
      <w:r w:rsidR="003E3150" w:rsidRPr="00DD75DE">
        <w:rPr>
          <w:rFonts w:cs="Arial"/>
          <w:sz w:val="22"/>
          <w:szCs w:val="22"/>
        </w:rPr>
        <w:t>/Use Officer</w:t>
      </w:r>
      <w:r w:rsidRPr="00DD75DE">
        <w:rPr>
          <w:rFonts w:cs="Arial"/>
          <w:sz w:val="22"/>
          <w:szCs w:val="22"/>
        </w:rPr>
        <w:t>:</w:t>
      </w:r>
    </w:p>
    <w:p w:rsidR="00433AF8" w:rsidRPr="00DD75DE" w:rsidRDefault="00433AF8" w:rsidP="00433AF8">
      <w:pPr>
        <w:rPr>
          <w:rFonts w:cs="Arial"/>
          <w:sz w:val="22"/>
          <w:szCs w:val="22"/>
        </w:rPr>
      </w:pPr>
    </w:p>
    <w:p w:rsidR="003434D3" w:rsidRPr="00F1406E" w:rsidRDefault="00433AF8" w:rsidP="00433AF8">
      <w:pPr>
        <w:pStyle w:val="Default"/>
        <w:rPr>
          <w:sz w:val="22"/>
          <w:szCs w:val="22"/>
        </w:rPr>
      </w:pPr>
      <w:r w:rsidRPr="00F1406E">
        <w:rPr>
          <w:sz w:val="22"/>
          <w:szCs w:val="22"/>
        </w:rPr>
        <w:t xml:space="preserve">Individually Assigned Vehicle (IAV) reports are </w:t>
      </w:r>
      <w:r w:rsidR="003A2E67">
        <w:rPr>
          <w:sz w:val="22"/>
          <w:szCs w:val="22"/>
        </w:rPr>
        <w:t xml:space="preserve">required to be submitted </w:t>
      </w:r>
      <w:r w:rsidRPr="00F1406E">
        <w:rPr>
          <w:sz w:val="22"/>
          <w:szCs w:val="22"/>
        </w:rPr>
        <w:t xml:space="preserve">to the </w:t>
      </w:r>
      <w:r w:rsidR="00F1406E">
        <w:rPr>
          <w:sz w:val="22"/>
          <w:szCs w:val="22"/>
        </w:rPr>
        <w:t xml:space="preserve">Department of </w:t>
      </w:r>
      <w:r w:rsidRPr="00F1406E">
        <w:rPr>
          <w:sz w:val="22"/>
          <w:szCs w:val="22"/>
        </w:rPr>
        <w:t>Central Management Services, Division of Vehicles (DOV)</w:t>
      </w:r>
      <w:r w:rsidR="003A2E67">
        <w:rPr>
          <w:sz w:val="22"/>
          <w:szCs w:val="22"/>
        </w:rPr>
        <w:t xml:space="preserve"> annually</w:t>
      </w:r>
      <w:r w:rsidR="00DD75DE" w:rsidRPr="00F1406E">
        <w:rPr>
          <w:sz w:val="22"/>
          <w:szCs w:val="22"/>
        </w:rPr>
        <w:t xml:space="preserve">.  </w:t>
      </w:r>
      <w:r w:rsidR="00CE10EE" w:rsidRPr="00F1406E">
        <w:rPr>
          <w:sz w:val="22"/>
          <w:szCs w:val="22"/>
        </w:rPr>
        <w:t>Please familiarize yourself with t</w:t>
      </w:r>
      <w:r w:rsidRPr="00F1406E">
        <w:rPr>
          <w:sz w:val="22"/>
          <w:szCs w:val="22"/>
        </w:rPr>
        <w:t xml:space="preserve">he </w:t>
      </w:r>
      <w:r w:rsidR="002A0528" w:rsidRPr="00F1406E">
        <w:rPr>
          <w:sz w:val="22"/>
          <w:szCs w:val="22"/>
        </w:rPr>
        <w:t>following</w:t>
      </w:r>
      <w:r w:rsidR="00FA574D">
        <w:rPr>
          <w:sz w:val="22"/>
          <w:szCs w:val="22"/>
        </w:rPr>
        <w:t xml:space="preserve"> </w:t>
      </w:r>
      <w:r w:rsidR="000E6217" w:rsidRPr="00F1406E">
        <w:rPr>
          <w:sz w:val="22"/>
          <w:szCs w:val="22"/>
        </w:rPr>
        <w:t>to prepare your agenc</w:t>
      </w:r>
      <w:r w:rsidR="00DD75DE" w:rsidRPr="00F1406E">
        <w:rPr>
          <w:sz w:val="22"/>
          <w:szCs w:val="22"/>
        </w:rPr>
        <w:t>y’</w:t>
      </w:r>
      <w:r w:rsidR="000E6217" w:rsidRPr="00F1406E">
        <w:rPr>
          <w:sz w:val="22"/>
          <w:szCs w:val="22"/>
        </w:rPr>
        <w:t>s report accurately</w:t>
      </w:r>
      <w:r w:rsidR="003434D3" w:rsidRPr="00F1406E">
        <w:rPr>
          <w:sz w:val="22"/>
          <w:szCs w:val="22"/>
        </w:rPr>
        <w:t>:</w:t>
      </w:r>
    </w:p>
    <w:p w:rsidR="003434D3" w:rsidRPr="00F1406E" w:rsidRDefault="003434D3" w:rsidP="00433AF8">
      <w:pPr>
        <w:pStyle w:val="Default"/>
        <w:rPr>
          <w:sz w:val="22"/>
          <w:szCs w:val="22"/>
        </w:rPr>
      </w:pPr>
    </w:p>
    <w:p w:rsidR="003434D3" w:rsidRPr="00F1406E" w:rsidRDefault="00FA574D" w:rsidP="003043A2">
      <w:pPr>
        <w:pStyle w:val="Default"/>
        <w:ind w:left="720"/>
        <w:rPr>
          <w:sz w:val="22"/>
          <w:szCs w:val="22"/>
        </w:rPr>
      </w:pPr>
      <w:hyperlink r:id="rId7" w:history="1">
        <w:r w:rsidR="000E6217" w:rsidRPr="00F1406E">
          <w:rPr>
            <w:rStyle w:val="Hyperlink"/>
            <w:sz w:val="22"/>
            <w:szCs w:val="22"/>
          </w:rPr>
          <w:t>State Employee Transportation Solutions</w:t>
        </w:r>
      </w:hyperlink>
      <w:r w:rsidR="000E6217" w:rsidRPr="00F1406E">
        <w:rPr>
          <w:sz w:val="22"/>
          <w:szCs w:val="22"/>
        </w:rPr>
        <w:br/>
      </w:r>
      <w:hyperlink r:id="rId8" w:history="1">
        <w:r w:rsidR="00433AF8" w:rsidRPr="00F1406E">
          <w:rPr>
            <w:rStyle w:val="Hyperlink"/>
            <w:sz w:val="22"/>
            <w:szCs w:val="22"/>
          </w:rPr>
          <w:t xml:space="preserve">CMS/JCAR </w:t>
        </w:r>
        <w:r w:rsidR="00401FAA" w:rsidRPr="00F1406E">
          <w:rPr>
            <w:rStyle w:val="Hyperlink"/>
            <w:sz w:val="22"/>
            <w:szCs w:val="22"/>
          </w:rPr>
          <w:t>R</w:t>
        </w:r>
        <w:r w:rsidR="00433AF8" w:rsidRPr="00F1406E">
          <w:rPr>
            <w:rStyle w:val="Hyperlink"/>
            <w:sz w:val="22"/>
            <w:szCs w:val="22"/>
          </w:rPr>
          <w:t>ule</w:t>
        </w:r>
      </w:hyperlink>
      <w:r w:rsidR="00E76A8C" w:rsidRPr="00F1406E">
        <w:rPr>
          <w:rStyle w:val="Hyperlink"/>
          <w:sz w:val="22"/>
          <w:szCs w:val="22"/>
        </w:rPr>
        <w:t xml:space="preserve"> </w:t>
      </w:r>
    </w:p>
    <w:p w:rsidR="00433AF8" w:rsidRPr="00F1406E" w:rsidRDefault="00FA574D" w:rsidP="003043A2">
      <w:pPr>
        <w:pStyle w:val="Default"/>
        <w:ind w:firstLine="720"/>
        <w:rPr>
          <w:sz w:val="22"/>
          <w:szCs w:val="22"/>
        </w:rPr>
      </w:pPr>
      <w:hyperlink r:id="rId9" w:history="1">
        <w:r w:rsidR="00433AF8" w:rsidRPr="00F1406E">
          <w:rPr>
            <w:rStyle w:val="Hyperlink"/>
            <w:sz w:val="22"/>
            <w:szCs w:val="22"/>
          </w:rPr>
          <w:t>Governor’s Offic</w:t>
        </w:r>
        <w:r w:rsidR="00CE10EE" w:rsidRPr="00F1406E">
          <w:rPr>
            <w:rStyle w:val="Hyperlink"/>
            <w:sz w:val="22"/>
            <w:szCs w:val="22"/>
          </w:rPr>
          <w:t>e Policy on IAV</w:t>
        </w:r>
      </w:hyperlink>
      <w:r w:rsidR="00CE10EE" w:rsidRPr="00F1406E">
        <w:rPr>
          <w:sz w:val="22"/>
          <w:szCs w:val="22"/>
        </w:rPr>
        <w:t xml:space="preserve"> </w:t>
      </w:r>
      <w:bookmarkStart w:id="0" w:name="_GoBack"/>
      <w:bookmarkEnd w:id="0"/>
    </w:p>
    <w:p w:rsidR="00433AF8" w:rsidRPr="00F1406E" w:rsidRDefault="00433AF8" w:rsidP="00433AF8">
      <w:pPr>
        <w:rPr>
          <w:rFonts w:cs="Arial"/>
          <w:sz w:val="22"/>
          <w:szCs w:val="22"/>
        </w:rPr>
      </w:pPr>
    </w:p>
    <w:p w:rsidR="005E59FD" w:rsidRPr="00F1406E" w:rsidRDefault="005E59FD" w:rsidP="00433AF8">
      <w:pPr>
        <w:pStyle w:val="Default"/>
        <w:rPr>
          <w:bCs/>
          <w:i/>
          <w:sz w:val="22"/>
          <w:szCs w:val="22"/>
        </w:rPr>
      </w:pPr>
      <w:r w:rsidRPr="00DD75DE">
        <w:rPr>
          <w:i/>
          <w:sz w:val="22"/>
          <w:szCs w:val="22"/>
        </w:rPr>
        <w:t>“Rules and regulations referenced in th</w:t>
      </w:r>
      <w:r w:rsidR="003434D3" w:rsidRPr="00DD75DE">
        <w:rPr>
          <w:i/>
          <w:sz w:val="22"/>
          <w:szCs w:val="22"/>
        </w:rPr>
        <w:t>ese</w:t>
      </w:r>
      <w:r w:rsidRPr="00E825F5">
        <w:rPr>
          <w:i/>
          <w:sz w:val="22"/>
          <w:szCs w:val="22"/>
        </w:rPr>
        <w:t xml:space="preserve"> document</w:t>
      </w:r>
      <w:r w:rsidR="003434D3" w:rsidRPr="00E825F5">
        <w:rPr>
          <w:i/>
          <w:sz w:val="22"/>
          <w:szCs w:val="22"/>
        </w:rPr>
        <w:t>s</w:t>
      </w:r>
      <w:r w:rsidRPr="00F1406E">
        <w:rPr>
          <w:i/>
          <w:sz w:val="22"/>
          <w:szCs w:val="22"/>
        </w:rPr>
        <w:t xml:space="preserve"> are subject to change, agencies are advised to follow the most current update of any applicable </w:t>
      </w:r>
      <w:r w:rsidR="002A0528" w:rsidRPr="00F1406E">
        <w:rPr>
          <w:i/>
          <w:sz w:val="22"/>
          <w:szCs w:val="22"/>
        </w:rPr>
        <w:t xml:space="preserve">policy, </w:t>
      </w:r>
      <w:r w:rsidRPr="00F1406E">
        <w:rPr>
          <w:i/>
          <w:sz w:val="22"/>
          <w:szCs w:val="22"/>
        </w:rPr>
        <w:t>rule or regulation.”</w:t>
      </w:r>
    </w:p>
    <w:p w:rsidR="005E59FD" w:rsidRPr="00F1406E" w:rsidRDefault="005E59FD" w:rsidP="00433AF8">
      <w:pPr>
        <w:pStyle w:val="Default"/>
        <w:rPr>
          <w:bCs/>
          <w:sz w:val="22"/>
          <w:szCs w:val="22"/>
        </w:rPr>
      </w:pPr>
    </w:p>
    <w:p w:rsidR="00E56C9D" w:rsidRPr="00F1406E" w:rsidRDefault="00E56C9D" w:rsidP="00433AF8">
      <w:pPr>
        <w:pStyle w:val="Default"/>
        <w:rPr>
          <w:bCs/>
          <w:sz w:val="22"/>
          <w:szCs w:val="22"/>
        </w:rPr>
      </w:pPr>
      <w:r w:rsidRPr="00F1406E">
        <w:rPr>
          <w:bCs/>
          <w:sz w:val="22"/>
          <w:szCs w:val="22"/>
        </w:rPr>
        <w:t xml:space="preserve">Agencies and drivers are requested to consider and implement </w:t>
      </w:r>
      <w:r w:rsidR="003A2E67">
        <w:rPr>
          <w:bCs/>
          <w:sz w:val="22"/>
          <w:szCs w:val="22"/>
        </w:rPr>
        <w:t xml:space="preserve">the </w:t>
      </w:r>
      <w:r w:rsidRPr="00F1406E">
        <w:rPr>
          <w:bCs/>
          <w:sz w:val="22"/>
          <w:szCs w:val="22"/>
        </w:rPr>
        <w:t xml:space="preserve">most cost effective </w:t>
      </w:r>
      <w:r w:rsidR="00DD75DE" w:rsidRPr="00F1406E">
        <w:rPr>
          <w:bCs/>
          <w:sz w:val="22"/>
          <w:szCs w:val="22"/>
        </w:rPr>
        <w:t xml:space="preserve">means of transportation </w:t>
      </w:r>
      <w:r w:rsidRPr="00F1406E">
        <w:rPr>
          <w:bCs/>
          <w:sz w:val="22"/>
          <w:szCs w:val="22"/>
        </w:rPr>
        <w:t xml:space="preserve">for the state when making </w:t>
      </w:r>
      <w:r w:rsidR="00DD75DE" w:rsidRPr="00F1406E">
        <w:rPr>
          <w:bCs/>
          <w:sz w:val="22"/>
          <w:szCs w:val="22"/>
        </w:rPr>
        <w:t xml:space="preserve">vehicle </w:t>
      </w:r>
      <w:r w:rsidRPr="00F1406E">
        <w:rPr>
          <w:bCs/>
          <w:sz w:val="22"/>
          <w:szCs w:val="22"/>
        </w:rPr>
        <w:t>assignments, and to ensure that underutilized vehicles are turned in for sale or reallocation.  This practice applies</w:t>
      </w:r>
      <w:r w:rsidR="003A2E67">
        <w:rPr>
          <w:bCs/>
          <w:sz w:val="22"/>
          <w:szCs w:val="22"/>
        </w:rPr>
        <w:t xml:space="preserve"> regardless of</w:t>
      </w:r>
      <w:r w:rsidRPr="00F1406E">
        <w:rPr>
          <w:bCs/>
          <w:sz w:val="22"/>
          <w:szCs w:val="22"/>
        </w:rPr>
        <w:t xml:space="preserve"> whether a vehicle is for pool use or assigned to an individual.  CMS’ goal is to right size </w:t>
      </w:r>
      <w:r w:rsidR="003A2E67">
        <w:rPr>
          <w:bCs/>
          <w:sz w:val="22"/>
          <w:szCs w:val="22"/>
        </w:rPr>
        <w:t xml:space="preserve">the </w:t>
      </w:r>
      <w:r w:rsidRPr="00F1406E">
        <w:rPr>
          <w:bCs/>
          <w:sz w:val="22"/>
          <w:szCs w:val="22"/>
        </w:rPr>
        <w:t xml:space="preserve">fleet, </w:t>
      </w:r>
      <w:r w:rsidR="00463CAA">
        <w:rPr>
          <w:bCs/>
          <w:sz w:val="22"/>
          <w:szCs w:val="22"/>
        </w:rPr>
        <w:t xml:space="preserve">while keeping the </w:t>
      </w:r>
      <w:r w:rsidRPr="00F1406E">
        <w:rPr>
          <w:bCs/>
          <w:sz w:val="22"/>
          <w:szCs w:val="22"/>
        </w:rPr>
        <w:t>assignment of vehicles and reimbursement expenses to the most efficient levels possible</w:t>
      </w:r>
      <w:r w:rsidR="00DD75DE" w:rsidRPr="00F1406E">
        <w:rPr>
          <w:bCs/>
          <w:sz w:val="22"/>
          <w:szCs w:val="22"/>
        </w:rPr>
        <w:t xml:space="preserve">.  This can only be accomplished </w:t>
      </w:r>
      <w:r w:rsidRPr="00F1406E">
        <w:rPr>
          <w:bCs/>
          <w:sz w:val="22"/>
          <w:szCs w:val="22"/>
        </w:rPr>
        <w:t xml:space="preserve">with your assistance.  </w:t>
      </w:r>
    </w:p>
    <w:p w:rsidR="00E56C9D" w:rsidRPr="00F1406E" w:rsidRDefault="00E56C9D" w:rsidP="00433AF8">
      <w:pPr>
        <w:pStyle w:val="Default"/>
        <w:rPr>
          <w:bCs/>
          <w:sz w:val="22"/>
          <w:szCs w:val="22"/>
        </w:rPr>
      </w:pPr>
    </w:p>
    <w:p w:rsidR="002A0528" w:rsidRPr="00F1406E" w:rsidRDefault="003E3150" w:rsidP="00433AF8">
      <w:pPr>
        <w:pStyle w:val="Default"/>
        <w:rPr>
          <w:bCs/>
          <w:sz w:val="22"/>
          <w:szCs w:val="22"/>
        </w:rPr>
      </w:pPr>
      <w:r w:rsidRPr="00F1406E">
        <w:rPr>
          <w:bCs/>
          <w:sz w:val="22"/>
          <w:szCs w:val="22"/>
        </w:rPr>
        <w:t>P</w:t>
      </w:r>
      <w:r w:rsidR="00137390" w:rsidRPr="00F1406E">
        <w:rPr>
          <w:bCs/>
          <w:sz w:val="22"/>
          <w:szCs w:val="22"/>
        </w:rPr>
        <w:t>er statute and policy</w:t>
      </w:r>
      <w:r w:rsidR="00DD75DE" w:rsidRPr="00F1406E">
        <w:rPr>
          <w:bCs/>
          <w:sz w:val="22"/>
          <w:szCs w:val="22"/>
        </w:rPr>
        <w:t xml:space="preserve">, </w:t>
      </w:r>
      <w:r w:rsidR="00137390" w:rsidRPr="00F1406E">
        <w:rPr>
          <w:bCs/>
          <w:sz w:val="22"/>
          <w:szCs w:val="22"/>
        </w:rPr>
        <w:t xml:space="preserve">agencies are also required to </w:t>
      </w:r>
      <w:r w:rsidR="002A0528" w:rsidRPr="00F1406E">
        <w:rPr>
          <w:bCs/>
          <w:sz w:val="22"/>
          <w:szCs w:val="22"/>
        </w:rPr>
        <w:t xml:space="preserve">separately </w:t>
      </w:r>
      <w:r w:rsidR="00137390" w:rsidRPr="00F1406E">
        <w:rPr>
          <w:bCs/>
          <w:sz w:val="22"/>
          <w:szCs w:val="22"/>
        </w:rPr>
        <w:t>provide timely and accurate changes to their assignments no later than 30 days after they occur including any new, terminated, or transferred assignments</w:t>
      </w:r>
      <w:r w:rsidRPr="00F1406E">
        <w:rPr>
          <w:bCs/>
          <w:sz w:val="22"/>
          <w:szCs w:val="22"/>
        </w:rPr>
        <w:t xml:space="preserve"> that occur within the fiscal year report period</w:t>
      </w:r>
      <w:r w:rsidR="00137390" w:rsidRPr="00F1406E">
        <w:rPr>
          <w:bCs/>
          <w:sz w:val="22"/>
          <w:szCs w:val="22"/>
        </w:rPr>
        <w:t>.</w:t>
      </w:r>
    </w:p>
    <w:p w:rsidR="002A0528" w:rsidRPr="00F1406E" w:rsidRDefault="002A0528" w:rsidP="00433AF8">
      <w:pPr>
        <w:pStyle w:val="Default"/>
        <w:rPr>
          <w:bCs/>
          <w:sz w:val="22"/>
          <w:szCs w:val="22"/>
        </w:rPr>
      </w:pPr>
    </w:p>
    <w:p w:rsidR="00433AF8" w:rsidRPr="00F1406E" w:rsidRDefault="00137390" w:rsidP="00433AF8">
      <w:pPr>
        <w:pStyle w:val="Default"/>
        <w:rPr>
          <w:bCs/>
          <w:sz w:val="22"/>
          <w:szCs w:val="22"/>
        </w:rPr>
      </w:pPr>
      <w:r w:rsidRPr="00F1406E">
        <w:rPr>
          <w:bCs/>
          <w:sz w:val="22"/>
          <w:szCs w:val="22"/>
        </w:rPr>
        <w:t>Answers to agency’s Frequently Asked Questions on IAV’s are noted below to assist you with report completion:</w:t>
      </w:r>
    </w:p>
    <w:p w:rsidR="00137390" w:rsidRPr="00F1406E" w:rsidRDefault="00137390" w:rsidP="00433AF8">
      <w:pPr>
        <w:pStyle w:val="Default"/>
        <w:rPr>
          <w:b/>
          <w:bCs/>
          <w:i/>
          <w:sz w:val="22"/>
          <w:szCs w:val="22"/>
          <w:u w:val="single"/>
        </w:rPr>
      </w:pPr>
    </w:p>
    <w:p w:rsidR="00137390" w:rsidRPr="00F1406E" w:rsidRDefault="00137390" w:rsidP="00433AF8">
      <w:pPr>
        <w:pStyle w:val="Default"/>
        <w:rPr>
          <w:b/>
          <w:bCs/>
          <w:i/>
          <w:sz w:val="22"/>
          <w:szCs w:val="22"/>
          <w:u w:val="single"/>
        </w:rPr>
      </w:pPr>
    </w:p>
    <w:p w:rsidR="001C0AF8" w:rsidRPr="00F1406E" w:rsidRDefault="001C0AF8" w:rsidP="00433AF8">
      <w:pPr>
        <w:pStyle w:val="Default"/>
        <w:rPr>
          <w:b/>
          <w:bCs/>
          <w:i/>
          <w:sz w:val="22"/>
          <w:szCs w:val="22"/>
          <w:u w:val="single"/>
        </w:rPr>
      </w:pPr>
      <w:r w:rsidRPr="00F1406E">
        <w:rPr>
          <w:b/>
          <w:bCs/>
          <w:i/>
          <w:sz w:val="22"/>
          <w:szCs w:val="22"/>
          <w:u w:val="single"/>
        </w:rPr>
        <w:t>Wh</w:t>
      </w:r>
      <w:r w:rsidR="006C6B0D">
        <w:rPr>
          <w:b/>
          <w:bCs/>
          <w:i/>
          <w:sz w:val="22"/>
          <w:szCs w:val="22"/>
          <w:u w:val="single"/>
        </w:rPr>
        <w:t>at is the report period for the</w:t>
      </w:r>
      <w:r w:rsidRPr="00F1406E">
        <w:rPr>
          <w:b/>
          <w:bCs/>
          <w:i/>
          <w:sz w:val="22"/>
          <w:szCs w:val="22"/>
          <w:u w:val="single"/>
        </w:rPr>
        <w:t xml:space="preserve"> </w:t>
      </w:r>
      <w:r w:rsidR="00564CC1" w:rsidRPr="00F1406E">
        <w:rPr>
          <w:b/>
          <w:bCs/>
          <w:i/>
          <w:sz w:val="22"/>
          <w:szCs w:val="22"/>
          <w:u w:val="single"/>
        </w:rPr>
        <w:t xml:space="preserve">annual </w:t>
      </w:r>
      <w:r w:rsidRPr="00F1406E">
        <w:rPr>
          <w:b/>
          <w:bCs/>
          <w:i/>
          <w:sz w:val="22"/>
          <w:szCs w:val="22"/>
          <w:u w:val="single"/>
        </w:rPr>
        <w:t>report?</w:t>
      </w:r>
    </w:p>
    <w:p w:rsidR="007320C2" w:rsidRPr="00F1406E" w:rsidRDefault="007320C2" w:rsidP="00433AF8">
      <w:pPr>
        <w:pStyle w:val="Default"/>
        <w:rPr>
          <w:bCs/>
          <w:sz w:val="22"/>
          <w:szCs w:val="22"/>
        </w:rPr>
      </w:pPr>
    </w:p>
    <w:p w:rsidR="00564CC1" w:rsidRPr="00F1406E" w:rsidRDefault="006C6B0D" w:rsidP="00433AF8">
      <w:pPr>
        <w:pStyle w:val="Default"/>
        <w:rPr>
          <w:bCs/>
          <w:sz w:val="22"/>
          <w:szCs w:val="22"/>
        </w:rPr>
      </w:pPr>
      <w:r>
        <w:rPr>
          <w:bCs/>
          <w:sz w:val="22"/>
          <w:szCs w:val="22"/>
        </w:rPr>
        <w:t>It is run by Fiscal Year July 1</w:t>
      </w:r>
      <w:r w:rsidRPr="006C6B0D">
        <w:rPr>
          <w:bCs/>
          <w:sz w:val="22"/>
          <w:szCs w:val="22"/>
          <w:vertAlign w:val="superscript"/>
        </w:rPr>
        <w:t>st</w:t>
      </w:r>
      <w:r>
        <w:rPr>
          <w:bCs/>
          <w:sz w:val="22"/>
          <w:szCs w:val="22"/>
        </w:rPr>
        <w:t xml:space="preserve"> through June 30</w:t>
      </w:r>
      <w:r w:rsidRPr="006C6B0D">
        <w:rPr>
          <w:bCs/>
          <w:sz w:val="22"/>
          <w:szCs w:val="22"/>
          <w:vertAlign w:val="superscript"/>
        </w:rPr>
        <w:t>th</w:t>
      </w:r>
      <w:r>
        <w:rPr>
          <w:bCs/>
          <w:sz w:val="22"/>
          <w:szCs w:val="22"/>
        </w:rPr>
        <w:t>.</w:t>
      </w:r>
    </w:p>
    <w:p w:rsidR="001C0AF8" w:rsidRPr="00F1406E" w:rsidRDefault="001C0AF8" w:rsidP="00433AF8">
      <w:pPr>
        <w:pStyle w:val="Default"/>
        <w:rPr>
          <w:b/>
          <w:bCs/>
          <w:i/>
          <w:sz w:val="22"/>
          <w:szCs w:val="22"/>
          <w:u w:val="single"/>
        </w:rPr>
      </w:pPr>
      <w:r w:rsidRPr="00F1406E">
        <w:rPr>
          <w:b/>
          <w:bCs/>
          <w:i/>
          <w:sz w:val="22"/>
          <w:szCs w:val="22"/>
          <w:u w:val="single"/>
        </w:rPr>
        <w:t xml:space="preserve"> </w:t>
      </w:r>
    </w:p>
    <w:p w:rsidR="00433AF8" w:rsidRPr="00F1406E" w:rsidRDefault="00433AF8" w:rsidP="00433AF8">
      <w:pPr>
        <w:pStyle w:val="Default"/>
        <w:rPr>
          <w:b/>
          <w:bCs/>
          <w:i/>
          <w:sz w:val="22"/>
          <w:szCs w:val="22"/>
          <w:u w:val="single"/>
        </w:rPr>
      </w:pPr>
      <w:r w:rsidRPr="00F1406E">
        <w:rPr>
          <w:b/>
          <w:bCs/>
          <w:i/>
          <w:sz w:val="22"/>
          <w:szCs w:val="22"/>
          <w:u w:val="single"/>
        </w:rPr>
        <w:t>What are the primary considerations for assignment of a state vehicle to an individual?</w:t>
      </w:r>
    </w:p>
    <w:p w:rsidR="003434D3" w:rsidRPr="00F1406E" w:rsidRDefault="003434D3" w:rsidP="00433AF8">
      <w:pPr>
        <w:pStyle w:val="Default"/>
        <w:rPr>
          <w:bCs/>
          <w:sz w:val="22"/>
          <w:szCs w:val="22"/>
        </w:rPr>
      </w:pPr>
    </w:p>
    <w:p w:rsidR="00433AF8" w:rsidRPr="00F1406E" w:rsidRDefault="002A0528" w:rsidP="00433AF8">
      <w:pPr>
        <w:pStyle w:val="Default"/>
        <w:rPr>
          <w:bCs/>
          <w:sz w:val="22"/>
          <w:szCs w:val="22"/>
        </w:rPr>
      </w:pPr>
      <w:r w:rsidRPr="00F1406E">
        <w:rPr>
          <w:bCs/>
          <w:sz w:val="22"/>
          <w:szCs w:val="22"/>
        </w:rPr>
        <w:t xml:space="preserve">Agencies are subject to </w:t>
      </w:r>
      <w:r w:rsidR="003043A2">
        <w:rPr>
          <w:bCs/>
          <w:sz w:val="22"/>
          <w:szCs w:val="22"/>
        </w:rPr>
        <w:t xml:space="preserve">the above referenced </w:t>
      </w:r>
      <w:r w:rsidRPr="00F1406E">
        <w:rPr>
          <w:bCs/>
          <w:sz w:val="22"/>
          <w:szCs w:val="22"/>
        </w:rPr>
        <w:t>CMS/Governor’s Office Policy and the c</w:t>
      </w:r>
      <w:r w:rsidR="00433AF8" w:rsidRPr="00F1406E">
        <w:rPr>
          <w:bCs/>
          <w:sz w:val="22"/>
          <w:szCs w:val="22"/>
        </w:rPr>
        <w:t>urrent</w:t>
      </w:r>
      <w:r w:rsidR="003043A2">
        <w:rPr>
          <w:bCs/>
          <w:sz w:val="22"/>
          <w:szCs w:val="22"/>
        </w:rPr>
        <w:t xml:space="preserve"> JCAR rules w</w:t>
      </w:r>
      <w:r w:rsidRPr="00F1406E">
        <w:rPr>
          <w:bCs/>
          <w:sz w:val="22"/>
          <w:szCs w:val="22"/>
        </w:rPr>
        <w:t xml:space="preserve">hich </w:t>
      </w:r>
      <w:r w:rsidR="007320C2" w:rsidRPr="00F1406E">
        <w:rPr>
          <w:bCs/>
          <w:sz w:val="22"/>
          <w:szCs w:val="22"/>
        </w:rPr>
        <w:t xml:space="preserve">in part </w:t>
      </w:r>
      <w:r w:rsidR="00433AF8" w:rsidRPr="00F1406E">
        <w:rPr>
          <w:bCs/>
          <w:sz w:val="22"/>
          <w:szCs w:val="22"/>
        </w:rPr>
        <w:t>states</w:t>
      </w:r>
      <w:r w:rsidR="003043A2">
        <w:rPr>
          <w:bCs/>
          <w:sz w:val="22"/>
          <w:szCs w:val="22"/>
        </w:rPr>
        <w:t>:</w:t>
      </w:r>
    </w:p>
    <w:p w:rsidR="007320C2" w:rsidRPr="00F1406E" w:rsidRDefault="007320C2" w:rsidP="00433AF8">
      <w:pPr>
        <w:rPr>
          <w:rFonts w:cs="Arial"/>
          <w:sz w:val="22"/>
          <w:szCs w:val="22"/>
        </w:rPr>
      </w:pPr>
    </w:p>
    <w:p w:rsidR="00433AF8" w:rsidRPr="00DD75DE" w:rsidRDefault="00433AF8" w:rsidP="00433AF8">
      <w:pPr>
        <w:rPr>
          <w:rFonts w:cs="Arial"/>
          <w:sz w:val="22"/>
          <w:szCs w:val="22"/>
        </w:rPr>
      </w:pPr>
      <w:r w:rsidRPr="00F1406E">
        <w:rPr>
          <w:rFonts w:cs="Arial"/>
          <w:sz w:val="22"/>
          <w:szCs w:val="22"/>
        </w:rPr>
        <w:t xml:space="preserve">Vehicles may be assigned to </w:t>
      </w:r>
      <w:r w:rsidR="007320C2" w:rsidRPr="00F1406E">
        <w:rPr>
          <w:rFonts w:cs="Arial"/>
          <w:sz w:val="22"/>
          <w:szCs w:val="22"/>
        </w:rPr>
        <w:t xml:space="preserve">a specific </w:t>
      </w:r>
      <w:r w:rsidRPr="00F1406E">
        <w:rPr>
          <w:rFonts w:cs="Arial"/>
          <w:sz w:val="22"/>
          <w:szCs w:val="22"/>
        </w:rPr>
        <w:t xml:space="preserve">individual if authorized in writing by the head of the agency </w:t>
      </w:r>
      <w:r w:rsidR="007320C2" w:rsidRPr="00F1406E">
        <w:rPr>
          <w:rFonts w:cs="Arial"/>
          <w:sz w:val="22"/>
          <w:szCs w:val="22"/>
        </w:rPr>
        <w:t xml:space="preserve">to which </w:t>
      </w:r>
      <w:r w:rsidRPr="00F1406E">
        <w:rPr>
          <w:rFonts w:cs="Arial"/>
          <w:sz w:val="22"/>
          <w:szCs w:val="22"/>
        </w:rPr>
        <w:t xml:space="preserve">the vehicle is assigned. </w:t>
      </w:r>
      <w:r w:rsidR="007320C2" w:rsidRPr="00F1406E">
        <w:rPr>
          <w:rFonts w:cs="Arial"/>
          <w:sz w:val="22"/>
          <w:szCs w:val="22"/>
        </w:rPr>
        <w:t xml:space="preserve">Authorization is to be granted only if one or more of the following conditions are met: </w:t>
      </w:r>
      <w:r w:rsidRPr="00DD75DE">
        <w:rPr>
          <w:rFonts w:cs="Arial"/>
          <w:sz w:val="22"/>
          <w:szCs w:val="22"/>
        </w:rPr>
        <w:t xml:space="preserve"> </w:t>
      </w:r>
    </w:p>
    <w:p w:rsidR="00433AF8" w:rsidRPr="00F1406E" w:rsidRDefault="00433AF8" w:rsidP="00433AF8">
      <w:pPr>
        <w:rPr>
          <w:rFonts w:cs="Arial"/>
          <w:sz w:val="22"/>
          <w:szCs w:val="22"/>
        </w:rPr>
      </w:pPr>
    </w:p>
    <w:p w:rsidR="00433AF8" w:rsidRPr="00F1406E" w:rsidRDefault="00433AF8" w:rsidP="00433AF8">
      <w:pPr>
        <w:numPr>
          <w:ilvl w:val="0"/>
          <w:numId w:val="1"/>
        </w:numPr>
        <w:rPr>
          <w:rFonts w:cs="Arial"/>
          <w:sz w:val="22"/>
          <w:szCs w:val="22"/>
        </w:rPr>
      </w:pPr>
      <w:r w:rsidRPr="00F1406E">
        <w:rPr>
          <w:rFonts w:cs="Arial"/>
          <w:sz w:val="22"/>
          <w:szCs w:val="22"/>
        </w:rPr>
        <w:t xml:space="preserve">The vehicle is equipped to perform law enforcement services, the employee is a sworn officer, and the employee is on call 24 hours a day. </w:t>
      </w:r>
    </w:p>
    <w:p w:rsidR="00433AF8" w:rsidRPr="00F1406E" w:rsidRDefault="00433AF8" w:rsidP="00433AF8">
      <w:pPr>
        <w:ind w:left="1080"/>
        <w:rPr>
          <w:rFonts w:cs="Arial"/>
          <w:sz w:val="22"/>
          <w:szCs w:val="22"/>
        </w:rPr>
      </w:pPr>
    </w:p>
    <w:p w:rsidR="00433AF8" w:rsidRPr="00F1406E" w:rsidRDefault="00433AF8" w:rsidP="00433AF8">
      <w:pPr>
        <w:numPr>
          <w:ilvl w:val="0"/>
          <w:numId w:val="1"/>
        </w:numPr>
        <w:rPr>
          <w:rFonts w:cs="Arial"/>
          <w:sz w:val="22"/>
          <w:szCs w:val="22"/>
        </w:rPr>
      </w:pPr>
      <w:r w:rsidRPr="00F1406E">
        <w:rPr>
          <w:rFonts w:cs="Arial"/>
          <w:sz w:val="22"/>
          <w:szCs w:val="22"/>
        </w:rPr>
        <w:lastRenderedPageBreak/>
        <w:t xml:space="preserve">The employee's work assignment requires traveling to numerous locations over a considerable territory with infrequent stops at the employee's headquarters. </w:t>
      </w:r>
    </w:p>
    <w:p w:rsidR="00433AF8" w:rsidRPr="00F1406E" w:rsidRDefault="00433AF8" w:rsidP="00433AF8">
      <w:pPr>
        <w:ind w:left="360"/>
        <w:rPr>
          <w:rFonts w:cs="Arial"/>
          <w:sz w:val="22"/>
          <w:szCs w:val="22"/>
        </w:rPr>
      </w:pPr>
    </w:p>
    <w:p w:rsidR="00433AF8" w:rsidRPr="00F1406E" w:rsidRDefault="00433AF8" w:rsidP="00433AF8">
      <w:pPr>
        <w:numPr>
          <w:ilvl w:val="0"/>
          <w:numId w:val="1"/>
        </w:numPr>
        <w:rPr>
          <w:rFonts w:cs="Arial"/>
          <w:sz w:val="22"/>
          <w:szCs w:val="22"/>
        </w:rPr>
      </w:pPr>
      <w:r w:rsidRPr="00F1406E">
        <w:rPr>
          <w:rFonts w:cs="Arial"/>
          <w:sz w:val="22"/>
          <w:szCs w:val="22"/>
        </w:rPr>
        <w:t xml:space="preserve">When the employee is regularly subject to special or emergency calls from his/her residence during non-duty hours. </w:t>
      </w:r>
    </w:p>
    <w:p w:rsidR="00433AF8" w:rsidRPr="00F1406E" w:rsidRDefault="00433AF8" w:rsidP="00433AF8">
      <w:pPr>
        <w:pStyle w:val="Default"/>
        <w:ind w:left="900"/>
        <w:rPr>
          <w:bCs/>
          <w:i/>
          <w:sz w:val="22"/>
          <w:szCs w:val="22"/>
          <w:u w:val="single"/>
        </w:rPr>
      </w:pPr>
    </w:p>
    <w:p w:rsidR="00433AF8" w:rsidRPr="00F1406E" w:rsidRDefault="00433AF8" w:rsidP="00433AF8">
      <w:pPr>
        <w:pStyle w:val="Default"/>
        <w:rPr>
          <w:b/>
          <w:bCs/>
          <w:i/>
          <w:sz w:val="22"/>
          <w:szCs w:val="22"/>
          <w:u w:val="single"/>
        </w:rPr>
      </w:pPr>
      <w:r w:rsidRPr="00F1406E">
        <w:rPr>
          <w:b/>
          <w:bCs/>
          <w:i/>
          <w:sz w:val="22"/>
          <w:szCs w:val="22"/>
          <w:u w:val="single"/>
        </w:rPr>
        <w:t xml:space="preserve">What are the appropriate work task criteria for approving </w:t>
      </w:r>
      <w:r w:rsidR="00BF5626" w:rsidRPr="00F1406E">
        <w:rPr>
          <w:b/>
          <w:bCs/>
          <w:i/>
          <w:sz w:val="22"/>
          <w:szCs w:val="22"/>
          <w:u w:val="single"/>
        </w:rPr>
        <w:t>assignment</w:t>
      </w:r>
      <w:r w:rsidRPr="00F1406E">
        <w:rPr>
          <w:b/>
          <w:bCs/>
          <w:i/>
          <w:sz w:val="22"/>
          <w:szCs w:val="22"/>
          <w:u w:val="single"/>
        </w:rPr>
        <w:t xml:space="preserve"> of state vehicles to individuals?</w:t>
      </w:r>
    </w:p>
    <w:p w:rsidR="003434D3" w:rsidRPr="00F1406E" w:rsidRDefault="003434D3" w:rsidP="00433AF8">
      <w:pPr>
        <w:pStyle w:val="Default"/>
        <w:rPr>
          <w:bCs/>
          <w:sz w:val="22"/>
          <w:szCs w:val="22"/>
        </w:rPr>
      </w:pPr>
    </w:p>
    <w:p w:rsidR="00433AF8" w:rsidRPr="00E825F5" w:rsidRDefault="00433AF8" w:rsidP="00433AF8">
      <w:pPr>
        <w:pStyle w:val="Default"/>
        <w:rPr>
          <w:bCs/>
          <w:sz w:val="22"/>
          <w:szCs w:val="22"/>
        </w:rPr>
      </w:pPr>
      <w:r w:rsidRPr="00F1406E">
        <w:rPr>
          <w:bCs/>
          <w:sz w:val="22"/>
          <w:szCs w:val="22"/>
        </w:rPr>
        <w:t>Generally</w:t>
      </w:r>
      <w:r w:rsidR="003043A2">
        <w:rPr>
          <w:bCs/>
          <w:sz w:val="22"/>
          <w:szCs w:val="22"/>
        </w:rPr>
        <w:t>,</w:t>
      </w:r>
      <w:r w:rsidRPr="00F1406E">
        <w:rPr>
          <w:bCs/>
          <w:sz w:val="22"/>
          <w:szCs w:val="22"/>
        </w:rPr>
        <w:t xml:space="preserve"> an IAV is the correct choice when it is economically in the best interest of the state based on a comparison </w:t>
      </w:r>
      <w:r w:rsidR="00E825F5">
        <w:rPr>
          <w:bCs/>
          <w:sz w:val="22"/>
          <w:szCs w:val="22"/>
        </w:rPr>
        <w:t>with</w:t>
      </w:r>
      <w:r w:rsidRPr="00E825F5">
        <w:rPr>
          <w:bCs/>
          <w:sz w:val="22"/>
          <w:szCs w:val="22"/>
        </w:rPr>
        <w:t xml:space="preserve"> other options </w:t>
      </w:r>
      <w:r w:rsidR="00E825F5">
        <w:rPr>
          <w:bCs/>
          <w:sz w:val="22"/>
          <w:szCs w:val="22"/>
        </w:rPr>
        <w:t>including</w:t>
      </w:r>
      <w:r w:rsidRPr="00E825F5">
        <w:rPr>
          <w:bCs/>
          <w:sz w:val="22"/>
          <w:szCs w:val="22"/>
        </w:rPr>
        <w:t xml:space="preserve"> use of a state pool vehicle, use of car sharing</w:t>
      </w:r>
      <w:r w:rsidR="007320C2" w:rsidRPr="00E825F5">
        <w:rPr>
          <w:bCs/>
          <w:sz w:val="22"/>
          <w:szCs w:val="22"/>
        </w:rPr>
        <w:t>,</w:t>
      </w:r>
      <w:r w:rsidRPr="00E825F5">
        <w:rPr>
          <w:bCs/>
          <w:sz w:val="22"/>
          <w:szCs w:val="22"/>
        </w:rPr>
        <w:t xml:space="preserve"> rental</w:t>
      </w:r>
      <w:r w:rsidR="007320C2" w:rsidRPr="00E825F5">
        <w:rPr>
          <w:bCs/>
          <w:sz w:val="22"/>
          <w:szCs w:val="22"/>
        </w:rPr>
        <w:t xml:space="preserve">, </w:t>
      </w:r>
      <w:r w:rsidRPr="00E825F5">
        <w:rPr>
          <w:bCs/>
          <w:sz w:val="22"/>
          <w:szCs w:val="22"/>
        </w:rPr>
        <w:t>reimbursement</w:t>
      </w:r>
      <w:r w:rsidR="007320C2" w:rsidRPr="00E825F5">
        <w:rPr>
          <w:bCs/>
          <w:sz w:val="22"/>
          <w:szCs w:val="22"/>
        </w:rPr>
        <w:t xml:space="preserve">, </w:t>
      </w:r>
      <w:r w:rsidRPr="00E825F5">
        <w:rPr>
          <w:bCs/>
          <w:sz w:val="22"/>
          <w:szCs w:val="22"/>
        </w:rPr>
        <w:t>or use of a personal vehicle.</w:t>
      </w:r>
      <w:r w:rsidR="003E3150" w:rsidRPr="00E825F5">
        <w:rPr>
          <w:bCs/>
          <w:sz w:val="22"/>
          <w:szCs w:val="22"/>
        </w:rPr>
        <w:t xml:space="preserve">  For cost comparison information on available options </w:t>
      </w:r>
      <w:r w:rsidR="00E825F5">
        <w:rPr>
          <w:bCs/>
          <w:sz w:val="22"/>
          <w:szCs w:val="22"/>
        </w:rPr>
        <w:t xml:space="preserve">use </w:t>
      </w:r>
      <w:hyperlink r:id="rId10" w:history="1">
        <w:r w:rsidR="0069100A" w:rsidRPr="00F1406E">
          <w:rPr>
            <w:rStyle w:val="Hyperlink"/>
            <w:bCs/>
            <w:sz w:val="22"/>
            <w:szCs w:val="22"/>
          </w:rPr>
          <w:t xml:space="preserve">the </w:t>
        </w:r>
        <w:r w:rsidR="00401FAA" w:rsidRPr="00F1406E">
          <w:rPr>
            <w:rStyle w:val="Hyperlink"/>
            <w:bCs/>
            <w:sz w:val="22"/>
            <w:szCs w:val="22"/>
          </w:rPr>
          <w:t>CMS T</w:t>
        </w:r>
        <w:r w:rsidR="0069100A" w:rsidRPr="00F1406E">
          <w:rPr>
            <w:rStyle w:val="Hyperlink"/>
            <w:bCs/>
            <w:sz w:val="22"/>
            <w:szCs w:val="22"/>
          </w:rPr>
          <w:t xml:space="preserve">rip </w:t>
        </w:r>
        <w:r w:rsidR="00401FAA" w:rsidRPr="00F1406E">
          <w:rPr>
            <w:rStyle w:val="Hyperlink"/>
            <w:bCs/>
            <w:sz w:val="22"/>
            <w:szCs w:val="22"/>
          </w:rPr>
          <w:t>C</w:t>
        </w:r>
        <w:r w:rsidR="0069100A" w:rsidRPr="00F1406E">
          <w:rPr>
            <w:rStyle w:val="Hyperlink"/>
            <w:bCs/>
            <w:sz w:val="22"/>
            <w:szCs w:val="22"/>
          </w:rPr>
          <w:t xml:space="preserve">ost </w:t>
        </w:r>
        <w:r w:rsidR="00401FAA" w:rsidRPr="00F1406E">
          <w:rPr>
            <w:rStyle w:val="Hyperlink"/>
            <w:bCs/>
            <w:sz w:val="22"/>
            <w:szCs w:val="22"/>
          </w:rPr>
          <w:t>C</w:t>
        </w:r>
        <w:r w:rsidR="0069100A" w:rsidRPr="00F1406E">
          <w:rPr>
            <w:rStyle w:val="Hyperlink"/>
            <w:bCs/>
            <w:sz w:val="22"/>
            <w:szCs w:val="22"/>
          </w:rPr>
          <w:t xml:space="preserve">alculator </w:t>
        </w:r>
      </w:hyperlink>
      <w:r w:rsidR="00401FAA" w:rsidRPr="00F1406E">
        <w:rPr>
          <w:bCs/>
          <w:sz w:val="22"/>
          <w:szCs w:val="22"/>
        </w:rPr>
        <w:t xml:space="preserve">(Please note calculators are updated periodically to reflect changes in the variables </w:t>
      </w:r>
      <w:r w:rsidR="00E825F5">
        <w:rPr>
          <w:bCs/>
          <w:sz w:val="22"/>
          <w:szCs w:val="22"/>
        </w:rPr>
        <w:t xml:space="preserve">used </w:t>
      </w:r>
      <w:r w:rsidR="00401FAA" w:rsidRPr="00E825F5">
        <w:rPr>
          <w:bCs/>
          <w:sz w:val="22"/>
          <w:szCs w:val="22"/>
        </w:rPr>
        <w:t>in the formulas</w:t>
      </w:r>
      <w:r w:rsidR="00E825F5">
        <w:rPr>
          <w:bCs/>
          <w:sz w:val="22"/>
          <w:szCs w:val="22"/>
        </w:rPr>
        <w:t>.</w:t>
      </w:r>
      <w:r w:rsidR="00401FAA" w:rsidRPr="00E825F5">
        <w:rPr>
          <w:bCs/>
          <w:sz w:val="22"/>
          <w:szCs w:val="22"/>
        </w:rPr>
        <w:t>)</w:t>
      </w:r>
    </w:p>
    <w:p w:rsidR="00433AF8" w:rsidRPr="00F1406E" w:rsidRDefault="00433AF8" w:rsidP="00433AF8">
      <w:pPr>
        <w:pStyle w:val="Default"/>
        <w:rPr>
          <w:bCs/>
          <w:sz w:val="22"/>
          <w:szCs w:val="22"/>
        </w:rPr>
      </w:pPr>
    </w:p>
    <w:p w:rsidR="00433AF8" w:rsidRPr="00E825F5" w:rsidRDefault="00433AF8" w:rsidP="00433AF8">
      <w:pPr>
        <w:pStyle w:val="Default"/>
        <w:rPr>
          <w:bCs/>
          <w:sz w:val="22"/>
          <w:szCs w:val="22"/>
        </w:rPr>
      </w:pPr>
      <w:r w:rsidRPr="00F1406E">
        <w:rPr>
          <w:bCs/>
          <w:sz w:val="22"/>
          <w:szCs w:val="22"/>
        </w:rPr>
        <w:t xml:space="preserve">For economic efficiency and per </w:t>
      </w:r>
      <w:r w:rsidR="002A0528" w:rsidRPr="00F1406E">
        <w:rPr>
          <w:bCs/>
          <w:sz w:val="22"/>
          <w:szCs w:val="22"/>
        </w:rPr>
        <w:t>administrative rule</w:t>
      </w:r>
      <w:r w:rsidRPr="00F1406E">
        <w:rPr>
          <w:bCs/>
          <w:sz w:val="22"/>
          <w:szCs w:val="22"/>
        </w:rPr>
        <w:t xml:space="preserve">, state vehicles should be fully utilized up to or beyond </w:t>
      </w:r>
      <w:r w:rsidR="00E825F5">
        <w:rPr>
          <w:bCs/>
          <w:sz w:val="22"/>
          <w:szCs w:val="22"/>
        </w:rPr>
        <w:t xml:space="preserve">the </w:t>
      </w:r>
      <w:r w:rsidRPr="00E825F5">
        <w:rPr>
          <w:bCs/>
          <w:sz w:val="22"/>
          <w:szCs w:val="22"/>
        </w:rPr>
        <w:t>minimum number of business miles per year called Breakeven Miles</w:t>
      </w:r>
      <w:r w:rsidR="00E825F5">
        <w:rPr>
          <w:bCs/>
          <w:sz w:val="22"/>
          <w:szCs w:val="22"/>
        </w:rPr>
        <w:t xml:space="preserve">.  Information on Breakeven Miles is further </w:t>
      </w:r>
      <w:r w:rsidRPr="00E825F5">
        <w:rPr>
          <w:bCs/>
          <w:sz w:val="22"/>
          <w:szCs w:val="22"/>
        </w:rPr>
        <w:t xml:space="preserve">discussed in the reference materials.  Per current </w:t>
      </w:r>
      <w:r w:rsidR="003043A2">
        <w:rPr>
          <w:bCs/>
          <w:sz w:val="22"/>
          <w:szCs w:val="22"/>
        </w:rPr>
        <w:t>p</w:t>
      </w:r>
      <w:r w:rsidRPr="00E825F5">
        <w:rPr>
          <w:bCs/>
          <w:sz w:val="22"/>
          <w:szCs w:val="22"/>
        </w:rPr>
        <w:t>olicy</w:t>
      </w:r>
      <w:r w:rsidR="002A0528" w:rsidRPr="00E825F5">
        <w:rPr>
          <w:bCs/>
          <w:sz w:val="22"/>
          <w:szCs w:val="22"/>
        </w:rPr>
        <w:t>,</w:t>
      </w:r>
      <w:r w:rsidRPr="00E825F5">
        <w:rPr>
          <w:bCs/>
          <w:sz w:val="22"/>
          <w:szCs w:val="22"/>
        </w:rPr>
        <w:t xml:space="preserve"> commuting miles should not exceed 30% of total annual miles without specific work justification </w:t>
      </w:r>
      <w:r w:rsidR="00E825F5">
        <w:rPr>
          <w:bCs/>
          <w:sz w:val="22"/>
          <w:szCs w:val="22"/>
        </w:rPr>
        <w:t xml:space="preserve">identifying </w:t>
      </w:r>
      <w:r w:rsidR="00E104F8" w:rsidRPr="00E825F5">
        <w:rPr>
          <w:bCs/>
          <w:sz w:val="22"/>
          <w:szCs w:val="22"/>
        </w:rPr>
        <w:t xml:space="preserve">why </w:t>
      </w:r>
      <w:r w:rsidRPr="00E825F5">
        <w:rPr>
          <w:bCs/>
          <w:sz w:val="22"/>
          <w:szCs w:val="22"/>
        </w:rPr>
        <w:t>it is in the state’s best interests.</w:t>
      </w:r>
    </w:p>
    <w:p w:rsidR="00433AF8" w:rsidRPr="00F1406E" w:rsidRDefault="00433AF8" w:rsidP="00433AF8">
      <w:pPr>
        <w:pStyle w:val="Default"/>
        <w:rPr>
          <w:bCs/>
          <w:color w:val="auto"/>
          <w:sz w:val="22"/>
          <w:szCs w:val="22"/>
          <w:u w:val="single"/>
        </w:rPr>
      </w:pPr>
    </w:p>
    <w:p w:rsidR="00433AF8" w:rsidRPr="00F1406E" w:rsidRDefault="00433AF8" w:rsidP="00433AF8">
      <w:pPr>
        <w:pStyle w:val="Default"/>
        <w:rPr>
          <w:b/>
          <w:sz w:val="22"/>
          <w:szCs w:val="22"/>
        </w:rPr>
      </w:pPr>
      <w:r w:rsidRPr="00F1406E">
        <w:rPr>
          <w:color w:val="auto"/>
          <w:sz w:val="22"/>
          <w:szCs w:val="22"/>
        </w:rPr>
        <w:t xml:space="preserve">On page </w:t>
      </w:r>
      <w:r w:rsidR="002C45CB" w:rsidRPr="00F1406E">
        <w:rPr>
          <w:color w:val="auto"/>
          <w:sz w:val="22"/>
          <w:szCs w:val="22"/>
        </w:rPr>
        <w:t>1</w:t>
      </w:r>
      <w:r w:rsidRPr="00F1406E">
        <w:rPr>
          <w:color w:val="auto"/>
          <w:sz w:val="22"/>
          <w:szCs w:val="22"/>
        </w:rPr>
        <w:t xml:space="preserve"> </w:t>
      </w:r>
      <w:r w:rsidRPr="00F1406E">
        <w:rPr>
          <w:sz w:val="22"/>
          <w:szCs w:val="22"/>
        </w:rPr>
        <w:t>of the IAV Policy referenced above</w:t>
      </w:r>
      <w:r w:rsidR="00E825F5">
        <w:rPr>
          <w:sz w:val="22"/>
          <w:szCs w:val="22"/>
        </w:rPr>
        <w:t>,</w:t>
      </w:r>
      <w:r w:rsidRPr="00E825F5">
        <w:rPr>
          <w:sz w:val="22"/>
          <w:szCs w:val="22"/>
        </w:rPr>
        <w:t xml:space="preserve"> </w:t>
      </w:r>
      <w:r w:rsidR="000D769B" w:rsidRPr="00E825F5">
        <w:rPr>
          <w:sz w:val="22"/>
          <w:szCs w:val="22"/>
        </w:rPr>
        <w:t>it</w:t>
      </w:r>
      <w:r w:rsidR="00E825F5">
        <w:rPr>
          <w:sz w:val="22"/>
          <w:szCs w:val="22"/>
        </w:rPr>
        <w:t xml:space="preserve"> i</w:t>
      </w:r>
      <w:r w:rsidR="000D769B" w:rsidRPr="00E825F5">
        <w:rPr>
          <w:sz w:val="22"/>
          <w:szCs w:val="22"/>
        </w:rPr>
        <w:t>s</w:t>
      </w:r>
      <w:r w:rsidRPr="00E825F5">
        <w:rPr>
          <w:sz w:val="22"/>
          <w:szCs w:val="22"/>
        </w:rPr>
        <w:t xml:space="preserve"> </w:t>
      </w:r>
      <w:r w:rsidR="00BF5626" w:rsidRPr="00E825F5">
        <w:rPr>
          <w:sz w:val="22"/>
          <w:szCs w:val="22"/>
        </w:rPr>
        <w:t>noted an</w:t>
      </w:r>
      <w:r w:rsidRPr="00E825F5">
        <w:rPr>
          <w:sz w:val="22"/>
          <w:szCs w:val="22"/>
        </w:rPr>
        <w:t xml:space="preserve"> employees’ title alone does not constitute justification for </w:t>
      </w:r>
      <w:r w:rsidRPr="00F1406E">
        <w:rPr>
          <w:sz w:val="22"/>
          <w:szCs w:val="22"/>
        </w:rPr>
        <w:t xml:space="preserve">a vehicle assignment.  </w:t>
      </w:r>
      <w:r w:rsidR="003E3150" w:rsidRPr="00F1406E">
        <w:rPr>
          <w:sz w:val="22"/>
          <w:szCs w:val="22"/>
        </w:rPr>
        <w:t>For codes 01-or 02 a secondary code identifying the type of work performed is also required.  Below is a</w:t>
      </w:r>
      <w:r w:rsidRPr="00F1406E">
        <w:rPr>
          <w:sz w:val="22"/>
          <w:szCs w:val="22"/>
        </w:rPr>
        <w:t xml:space="preserve"> detailed list of </w:t>
      </w:r>
      <w:r w:rsidR="003E3150" w:rsidRPr="00F1406E">
        <w:rPr>
          <w:sz w:val="22"/>
          <w:szCs w:val="22"/>
        </w:rPr>
        <w:t xml:space="preserve">the </w:t>
      </w:r>
      <w:r w:rsidRPr="00F1406E">
        <w:rPr>
          <w:sz w:val="22"/>
          <w:szCs w:val="22"/>
        </w:rPr>
        <w:t>potential appropriate work uses with codes for reporting</w:t>
      </w:r>
      <w:r w:rsidR="002A0528" w:rsidRPr="00F1406E">
        <w:rPr>
          <w:sz w:val="22"/>
          <w:szCs w:val="22"/>
        </w:rPr>
        <w:t>.</w:t>
      </w:r>
      <w:r w:rsidR="0069100A" w:rsidRPr="00F1406E">
        <w:rPr>
          <w:sz w:val="22"/>
          <w:szCs w:val="22"/>
        </w:rPr>
        <w:t xml:space="preserve"> E</w:t>
      </w:r>
      <w:r w:rsidR="003E3150" w:rsidRPr="00F1406E">
        <w:rPr>
          <w:sz w:val="22"/>
          <w:szCs w:val="22"/>
        </w:rPr>
        <w:t xml:space="preserve">xcept for Agency Head or their designee choose the one code that best describes </w:t>
      </w:r>
      <w:r w:rsidR="002A0528" w:rsidRPr="00F1406E">
        <w:rPr>
          <w:sz w:val="22"/>
          <w:szCs w:val="22"/>
        </w:rPr>
        <w:t xml:space="preserve">the </w:t>
      </w:r>
      <w:r w:rsidR="003E3150" w:rsidRPr="00F1406E">
        <w:rPr>
          <w:sz w:val="22"/>
          <w:szCs w:val="22"/>
        </w:rPr>
        <w:t xml:space="preserve">type of work performed.  </w:t>
      </w:r>
    </w:p>
    <w:p w:rsidR="00433AF8" w:rsidRPr="00F1406E" w:rsidRDefault="00433AF8" w:rsidP="00433AF8">
      <w:pPr>
        <w:rPr>
          <w:rFonts w:cs="Arial"/>
          <w:sz w:val="22"/>
          <w:szCs w:val="22"/>
        </w:rPr>
      </w:pPr>
    </w:p>
    <w:p w:rsidR="00433AF8" w:rsidRPr="00F1406E" w:rsidRDefault="00433AF8" w:rsidP="00433AF8">
      <w:pPr>
        <w:rPr>
          <w:rFonts w:cs="Arial"/>
          <w:b/>
          <w:sz w:val="22"/>
          <w:szCs w:val="22"/>
        </w:rPr>
      </w:pPr>
      <w:r w:rsidRPr="00F1406E">
        <w:rPr>
          <w:rFonts w:cs="Arial"/>
          <w:sz w:val="22"/>
          <w:szCs w:val="22"/>
        </w:rPr>
        <w:t>Authorized Vehicle Use Codes</w:t>
      </w:r>
      <w:r w:rsidRPr="00F1406E">
        <w:rPr>
          <w:rFonts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tblGrid>
      <w:tr w:rsidR="00433AF8" w:rsidRPr="00F1406E" w:rsidTr="00E86F3E">
        <w:tc>
          <w:tcPr>
            <w:tcW w:w="6858" w:type="dxa"/>
          </w:tcPr>
          <w:p w:rsidR="00433AF8" w:rsidRPr="00F1406E" w:rsidRDefault="00433AF8" w:rsidP="002A0528">
            <w:pPr>
              <w:spacing w:line="240" w:lineRule="atLeast"/>
              <w:jc w:val="both"/>
              <w:rPr>
                <w:rFonts w:cs="Arial"/>
                <w:snapToGrid w:val="0"/>
                <w:color w:val="000000"/>
                <w:sz w:val="22"/>
                <w:szCs w:val="22"/>
              </w:rPr>
            </w:pPr>
            <w:r w:rsidRPr="00F1406E">
              <w:rPr>
                <w:rFonts w:cs="Arial"/>
                <w:snapToGrid w:val="0"/>
                <w:color w:val="000000"/>
                <w:sz w:val="22"/>
                <w:szCs w:val="22"/>
              </w:rPr>
              <w:t xml:space="preserve">01-Agency Head (requires </w:t>
            </w:r>
            <w:r w:rsidR="00202904" w:rsidRPr="00F1406E">
              <w:rPr>
                <w:rFonts w:cs="Arial"/>
                <w:snapToGrid w:val="0"/>
                <w:color w:val="000000"/>
                <w:sz w:val="22"/>
                <w:szCs w:val="22"/>
              </w:rPr>
              <w:t xml:space="preserve">this and one other </w:t>
            </w:r>
            <w:r w:rsidR="002A0528" w:rsidRPr="00F1406E">
              <w:rPr>
                <w:rFonts w:cs="Arial"/>
                <w:snapToGrid w:val="0"/>
                <w:color w:val="000000"/>
                <w:sz w:val="22"/>
                <w:szCs w:val="22"/>
              </w:rPr>
              <w:t>code</w:t>
            </w:r>
            <w:r w:rsidR="0005712A">
              <w:rPr>
                <w:rFonts w:cs="Arial"/>
                <w:snapToGrid w:val="0"/>
                <w:color w:val="000000"/>
                <w:sz w:val="22"/>
                <w:szCs w:val="22"/>
              </w:rPr>
              <w:t xml:space="preserve"> </w:t>
            </w:r>
            <w:r w:rsidRPr="00F1406E">
              <w:rPr>
                <w:rFonts w:cs="Arial"/>
                <w:snapToGrid w:val="0"/>
                <w:color w:val="000000"/>
                <w:sz w:val="22"/>
                <w:szCs w:val="22"/>
              </w:rPr>
              <w:t>to justify assignment)</w:t>
            </w:r>
          </w:p>
        </w:tc>
      </w:tr>
      <w:tr w:rsidR="00433AF8" w:rsidRPr="00F1406E" w:rsidTr="00E86F3E">
        <w:tc>
          <w:tcPr>
            <w:tcW w:w="6858" w:type="dxa"/>
          </w:tcPr>
          <w:p w:rsidR="00433AF8" w:rsidRPr="00F1406E" w:rsidRDefault="00433AF8" w:rsidP="0005712A">
            <w:pPr>
              <w:spacing w:line="240" w:lineRule="atLeast"/>
              <w:rPr>
                <w:rFonts w:cs="Arial"/>
                <w:snapToGrid w:val="0"/>
                <w:color w:val="000000"/>
                <w:sz w:val="22"/>
                <w:szCs w:val="22"/>
              </w:rPr>
            </w:pPr>
            <w:r w:rsidRPr="00DD75DE">
              <w:rPr>
                <w:rFonts w:cs="Arial"/>
                <w:snapToGrid w:val="0"/>
                <w:color w:val="000000"/>
                <w:sz w:val="22"/>
                <w:szCs w:val="22"/>
              </w:rPr>
              <w:t xml:space="preserve">02-Agency Head Designee (requires </w:t>
            </w:r>
            <w:r w:rsidR="00202904" w:rsidRPr="00DD75DE">
              <w:rPr>
                <w:rFonts w:cs="Arial"/>
                <w:snapToGrid w:val="0"/>
                <w:color w:val="000000"/>
                <w:sz w:val="22"/>
                <w:szCs w:val="22"/>
              </w:rPr>
              <w:t>this and one other code</w:t>
            </w:r>
            <w:r w:rsidR="003E3150" w:rsidRPr="00DD75DE">
              <w:rPr>
                <w:rFonts w:cs="Arial"/>
                <w:snapToGrid w:val="0"/>
                <w:color w:val="000000"/>
                <w:sz w:val="22"/>
                <w:szCs w:val="22"/>
              </w:rPr>
              <w:t xml:space="preserve"> to justify assignment</w:t>
            </w:r>
            <w:r w:rsidRPr="00F1406E">
              <w:rPr>
                <w:rFonts w:cs="Arial"/>
                <w:snapToGrid w:val="0"/>
                <w:color w:val="000000"/>
                <w:sz w:val="22"/>
                <w:szCs w:val="22"/>
              </w:rPr>
              <w:t>)</w:t>
            </w:r>
          </w:p>
        </w:tc>
      </w:tr>
      <w:tr w:rsidR="00433AF8" w:rsidRPr="00F1406E" w:rsidTr="00E86F3E">
        <w:tc>
          <w:tcPr>
            <w:tcW w:w="6858" w:type="dxa"/>
          </w:tcPr>
          <w:p w:rsidR="00433AF8" w:rsidRPr="00DD75DE" w:rsidRDefault="00433AF8" w:rsidP="00E86F3E">
            <w:pPr>
              <w:spacing w:line="240" w:lineRule="atLeast"/>
              <w:rPr>
                <w:rFonts w:cs="Arial"/>
                <w:snapToGrid w:val="0"/>
                <w:color w:val="000000"/>
                <w:sz w:val="22"/>
                <w:szCs w:val="22"/>
              </w:rPr>
            </w:pPr>
            <w:r w:rsidRPr="00DD75DE">
              <w:rPr>
                <w:rFonts w:cs="Arial"/>
                <w:snapToGrid w:val="0"/>
                <w:color w:val="000000"/>
                <w:sz w:val="22"/>
                <w:szCs w:val="22"/>
              </w:rPr>
              <w:t>03-Case Worker</w:t>
            </w:r>
          </w:p>
        </w:tc>
      </w:tr>
      <w:tr w:rsidR="00433AF8" w:rsidRPr="00F1406E" w:rsidTr="00E86F3E">
        <w:tc>
          <w:tcPr>
            <w:tcW w:w="6858" w:type="dxa"/>
          </w:tcPr>
          <w:p w:rsidR="00433AF8" w:rsidRPr="00DD75DE" w:rsidRDefault="00433AF8" w:rsidP="00E86F3E">
            <w:pPr>
              <w:spacing w:line="240" w:lineRule="atLeast"/>
              <w:rPr>
                <w:rFonts w:cs="Arial"/>
                <w:snapToGrid w:val="0"/>
                <w:color w:val="000000"/>
                <w:sz w:val="22"/>
                <w:szCs w:val="22"/>
              </w:rPr>
            </w:pPr>
            <w:r w:rsidRPr="00DD75DE">
              <w:rPr>
                <w:rFonts w:cs="Arial"/>
                <w:snapToGrid w:val="0"/>
                <w:color w:val="000000"/>
                <w:sz w:val="22"/>
                <w:szCs w:val="22"/>
              </w:rPr>
              <w:t>04-</w:t>
            </w:r>
            <w:r w:rsidRPr="00DD75DE">
              <w:rPr>
                <w:rFonts w:cs="Arial"/>
                <w:sz w:val="22"/>
                <w:szCs w:val="22"/>
              </w:rPr>
              <w:t>Construction/Road Clearing</w:t>
            </w:r>
          </w:p>
        </w:tc>
      </w:tr>
      <w:tr w:rsidR="00433AF8" w:rsidRPr="00F1406E" w:rsidTr="00E86F3E">
        <w:tc>
          <w:tcPr>
            <w:tcW w:w="6858" w:type="dxa"/>
          </w:tcPr>
          <w:p w:rsidR="00433AF8" w:rsidRPr="00DD75DE" w:rsidRDefault="00433AF8" w:rsidP="00E86F3E">
            <w:pPr>
              <w:spacing w:line="240" w:lineRule="atLeast"/>
              <w:rPr>
                <w:rFonts w:cs="Arial"/>
                <w:snapToGrid w:val="0"/>
                <w:color w:val="000000"/>
                <w:sz w:val="22"/>
                <w:szCs w:val="22"/>
              </w:rPr>
            </w:pPr>
            <w:r w:rsidRPr="00DD75DE">
              <w:rPr>
                <w:rFonts w:cs="Arial"/>
                <w:snapToGrid w:val="0"/>
                <w:color w:val="000000"/>
                <w:sz w:val="22"/>
                <w:szCs w:val="22"/>
              </w:rPr>
              <w:t>05-Delivery</w:t>
            </w:r>
          </w:p>
        </w:tc>
      </w:tr>
      <w:tr w:rsidR="00433AF8" w:rsidRPr="00F1406E" w:rsidTr="00E86F3E">
        <w:tc>
          <w:tcPr>
            <w:tcW w:w="6858" w:type="dxa"/>
          </w:tcPr>
          <w:p w:rsidR="00433AF8" w:rsidRPr="00DD75DE" w:rsidRDefault="00433AF8" w:rsidP="00E86F3E">
            <w:pPr>
              <w:spacing w:line="240" w:lineRule="atLeast"/>
              <w:rPr>
                <w:rFonts w:cs="Arial"/>
                <w:snapToGrid w:val="0"/>
                <w:color w:val="000000"/>
                <w:sz w:val="22"/>
                <w:szCs w:val="22"/>
              </w:rPr>
            </w:pPr>
            <w:r w:rsidRPr="00DD75DE">
              <w:rPr>
                <w:rFonts w:cs="Arial"/>
                <w:snapToGrid w:val="0"/>
                <w:color w:val="000000"/>
                <w:sz w:val="22"/>
                <w:szCs w:val="22"/>
              </w:rPr>
              <w:t>06-Emergency Services</w:t>
            </w:r>
          </w:p>
        </w:tc>
      </w:tr>
      <w:tr w:rsidR="00433AF8" w:rsidRPr="00F1406E" w:rsidTr="00E86F3E">
        <w:tc>
          <w:tcPr>
            <w:tcW w:w="6858" w:type="dxa"/>
          </w:tcPr>
          <w:p w:rsidR="00433AF8" w:rsidRPr="00DD75DE" w:rsidRDefault="00433AF8" w:rsidP="00E86F3E">
            <w:pPr>
              <w:spacing w:line="240" w:lineRule="atLeast"/>
              <w:rPr>
                <w:rFonts w:cs="Arial"/>
                <w:snapToGrid w:val="0"/>
                <w:color w:val="000000"/>
                <w:sz w:val="22"/>
                <w:szCs w:val="22"/>
              </w:rPr>
            </w:pPr>
            <w:r w:rsidRPr="00DD75DE">
              <w:rPr>
                <w:rFonts w:cs="Arial"/>
                <w:snapToGrid w:val="0"/>
                <w:color w:val="000000"/>
                <w:sz w:val="22"/>
                <w:szCs w:val="22"/>
              </w:rPr>
              <w:t>07-Inspections/Regulatory</w:t>
            </w:r>
          </w:p>
        </w:tc>
      </w:tr>
      <w:tr w:rsidR="00433AF8" w:rsidRPr="00F1406E" w:rsidTr="00E86F3E">
        <w:tc>
          <w:tcPr>
            <w:tcW w:w="6858" w:type="dxa"/>
          </w:tcPr>
          <w:p w:rsidR="00433AF8" w:rsidRPr="00DD75DE" w:rsidRDefault="00433AF8" w:rsidP="00E86F3E">
            <w:pPr>
              <w:spacing w:line="240" w:lineRule="atLeast"/>
              <w:rPr>
                <w:rFonts w:cs="Arial"/>
                <w:snapToGrid w:val="0"/>
                <w:color w:val="000000"/>
                <w:sz w:val="22"/>
                <w:szCs w:val="22"/>
              </w:rPr>
            </w:pPr>
            <w:r w:rsidRPr="00DD75DE">
              <w:rPr>
                <w:rFonts w:cs="Arial"/>
                <w:snapToGrid w:val="0"/>
                <w:color w:val="000000"/>
                <w:sz w:val="22"/>
                <w:szCs w:val="22"/>
              </w:rPr>
              <w:t>08-Law Enforcement</w:t>
            </w:r>
          </w:p>
        </w:tc>
      </w:tr>
      <w:tr w:rsidR="00433AF8" w:rsidRPr="00F1406E" w:rsidTr="00E86F3E">
        <w:tc>
          <w:tcPr>
            <w:tcW w:w="6858" w:type="dxa"/>
          </w:tcPr>
          <w:p w:rsidR="00433AF8" w:rsidRPr="00DD75DE" w:rsidRDefault="00433AF8" w:rsidP="00E86F3E">
            <w:pPr>
              <w:spacing w:line="240" w:lineRule="atLeast"/>
              <w:rPr>
                <w:rFonts w:cs="Arial"/>
                <w:snapToGrid w:val="0"/>
                <w:color w:val="000000"/>
                <w:sz w:val="22"/>
                <w:szCs w:val="22"/>
              </w:rPr>
            </w:pPr>
            <w:r w:rsidRPr="00DD75DE">
              <w:rPr>
                <w:rFonts w:cs="Arial"/>
                <w:snapToGrid w:val="0"/>
                <w:color w:val="000000"/>
                <w:sz w:val="22"/>
                <w:szCs w:val="22"/>
              </w:rPr>
              <w:t>09-Maintenance &amp; Repair</w:t>
            </w:r>
          </w:p>
        </w:tc>
      </w:tr>
      <w:tr w:rsidR="00433AF8" w:rsidRPr="00F1406E" w:rsidTr="00E86F3E">
        <w:tc>
          <w:tcPr>
            <w:tcW w:w="6858" w:type="dxa"/>
          </w:tcPr>
          <w:p w:rsidR="00433AF8" w:rsidRPr="00DD75DE" w:rsidRDefault="00433AF8" w:rsidP="00E86F3E">
            <w:pPr>
              <w:spacing w:line="240" w:lineRule="atLeast"/>
              <w:rPr>
                <w:rFonts w:cs="Arial"/>
                <w:snapToGrid w:val="0"/>
                <w:color w:val="000000"/>
                <w:sz w:val="22"/>
                <w:szCs w:val="22"/>
              </w:rPr>
            </w:pPr>
            <w:r w:rsidRPr="00DD75DE">
              <w:rPr>
                <w:rFonts w:cs="Arial"/>
                <w:snapToGrid w:val="0"/>
                <w:color w:val="000000"/>
                <w:sz w:val="22"/>
                <w:szCs w:val="22"/>
              </w:rPr>
              <w:t>10-</w:t>
            </w:r>
            <w:r w:rsidRPr="00DD75DE">
              <w:rPr>
                <w:rFonts w:cs="Arial"/>
                <w:sz w:val="22"/>
                <w:szCs w:val="22"/>
              </w:rPr>
              <w:t>Management Program/Supervisory</w:t>
            </w:r>
          </w:p>
        </w:tc>
      </w:tr>
      <w:tr w:rsidR="00433AF8" w:rsidRPr="00F1406E" w:rsidTr="00E86F3E">
        <w:tc>
          <w:tcPr>
            <w:tcW w:w="6858" w:type="dxa"/>
            <w:tcBorders>
              <w:top w:val="single" w:sz="4" w:space="0" w:color="auto"/>
              <w:left w:val="single" w:sz="4" w:space="0" w:color="auto"/>
              <w:bottom w:val="single" w:sz="4" w:space="0" w:color="auto"/>
              <w:right w:val="single" w:sz="4" w:space="0" w:color="auto"/>
            </w:tcBorders>
          </w:tcPr>
          <w:p w:rsidR="00433AF8" w:rsidRPr="00DD75DE" w:rsidRDefault="00433AF8" w:rsidP="00E86F3E">
            <w:pPr>
              <w:spacing w:line="240" w:lineRule="atLeast"/>
              <w:rPr>
                <w:rFonts w:cs="Arial"/>
                <w:snapToGrid w:val="0"/>
                <w:color w:val="000000"/>
                <w:sz w:val="22"/>
                <w:szCs w:val="22"/>
              </w:rPr>
            </w:pPr>
            <w:r w:rsidRPr="00DD75DE">
              <w:rPr>
                <w:rFonts w:cs="Arial"/>
                <w:snapToGrid w:val="0"/>
                <w:color w:val="000000"/>
                <w:sz w:val="22"/>
                <w:szCs w:val="22"/>
              </w:rPr>
              <w:t>11-Parole</w:t>
            </w:r>
          </w:p>
        </w:tc>
      </w:tr>
      <w:tr w:rsidR="00433AF8" w:rsidRPr="00F1406E" w:rsidTr="00E86F3E">
        <w:tc>
          <w:tcPr>
            <w:tcW w:w="6858" w:type="dxa"/>
            <w:tcBorders>
              <w:top w:val="single" w:sz="4" w:space="0" w:color="auto"/>
              <w:left w:val="single" w:sz="4" w:space="0" w:color="auto"/>
              <w:bottom w:val="single" w:sz="4" w:space="0" w:color="auto"/>
              <w:right w:val="single" w:sz="4" w:space="0" w:color="auto"/>
            </w:tcBorders>
          </w:tcPr>
          <w:p w:rsidR="00433AF8" w:rsidRPr="00DD75DE" w:rsidRDefault="00433AF8" w:rsidP="00E86F3E">
            <w:pPr>
              <w:spacing w:line="240" w:lineRule="atLeast"/>
              <w:rPr>
                <w:rFonts w:cs="Arial"/>
                <w:snapToGrid w:val="0"/>
                <w:color w:val="000000"/>
                <w:sz w:val="22"/>
                <w:szCs w:val="22"/>
              </w:rPr>
            </w:pPr>
            <w:r w:rsidRPr="00DD75DE">
              <w:rPr>
                <w:rFonts w:cs="Arial"/>
                <w:snapToGrid w:val="0"/>
                <w:color w:val="000000"/>
                <w:sz w:val="22"/>
                <w:szCs w:val="22"/>
              </w:rPr>
              <w:t>12-Security</w:t>
            </w:r>
          </w:p>
        </w:tc>
      </w:tr>
      <w:tr w:rsidR="00433AF8" w:rsidRPr="00F1406E" w:rsidTr="00E86F3E">
        <w:tc>
          <w:tcPr>
            <w:tcW w:w="6858" w:type="dxa"/>
            <w:tcBorders>
              <w:top w:val="single" w:sz="4" w:space="0" w:color="auto"/>
              <w:left w:val="single" w:sz="4" w:space="0" w:color="auto"/>
              <w:bottom w:val="single" w:sz="4" w:space="0" w:color="auto"/>
              <w:right w:val="single" w:sz="4" w:space="0" w:color="auto"/>
            </w:tcBorders>
          </w:tcPr>
          <w:p w:rsidR="00433AF8" w:rsidRPr="00DD75DE" w:rsidRDefault="00433AF8" w:rsidP="00E86F3E">
            <w:pPr>
              <w:spacing w:line="240" w:lineRule="atLeast"/>
              <w:rPr>
                <w:rFonts w:cs="Arial"/>
                <w:snapToGrid w:val="0"/>
                <w:color w:val="000000"/>
                <w:sz w:val="22"/>
                <w:szCs w:val="22"/>
              </w:rPr>
            </w:pPr>
            <w:r w:rsidRPr="00DD75DE">
              <w:rPr>
                <w:rFonts w:cs="Arial"/>
                <w:snapToGrid w:val="0"/>
                <w:color w:val="000000"/>
                <w:sz w:val="22"/>
                <w:szCs w:val="22"/>
              </w:rPr>
              <w:t>13-Technical Support</w:t>
            </w:r>
          </w:p>
        </w:tc>
      </w:tr>
      <w:tr w:rsidR="00433AF8" w:rsidRPr="00F1406E" w:rsidTr="00E86F3E">
        <w:tc>
          <w:tcPr>
            <w:tcW w:w="6858" w:type="dxa"/>
            <w:tcBorders>
              <w:top w:val="single" w:sz="4" w:space="0" w:color="auto"/>
              <w:left w:val="single" w:sz="4" w:space="0" w:color="auto"/>
              <w:bottom w:val="single" w:sz="4" w:space="0" w:color="auto"/>
              <w:right w:val="single" w:sz="4" w:space="0" w:color="auto"/>
            </w:tcBorders>
          </w:tcPr>
          <w:p w:rsidR="00433AF8" w:rsidRPr="00DD75DE" w:rsidRDefault="00433AF8" w:rsidP="00E86F3E">
            <w:pPr>
              <w:spacing w:line="240" w:lineRule="atLeast"/>
              <w:rPr>
                <w:rFonts w:cs="Arial"/>
                <w:snapToGrid w:val="0"/>
                <w:color w:val="000000"/>
                <w:sz w:val="22"/>
                <w:szCs w:val="22"/>
              </w:rPr>
            </w:pPr>
            <w:r w:rsidRPr="00DD75DE">
              <w:rPr>
                <w:rFonts w:cs="Arial"/>
                <w:snapToGrid w:val="0"/>
                <w:color w:val="000000"/>
                <w:sz w:val="22"/>
                <w:szCs w:val="22"/>
              </w:rPr>
              <w:t>14-Traffic Safety</w:t>
            </w:r>
          </w:p>
        </w:tc>
      </w:tr>
      <w:tr w:rsidR="00433AF8" w:rsidRPr="00F1406E" w:rsidTr="00E86F3E">
        <w:tc>
          <w:tcPr>
            <w:tcW w:w="6858" w:type="dxa"/>
            <w:tcBorders>
              <w:top w:val="single" w:sz="4" w:space="0" w:color="auto"/>
              <w:left w:val="single" w:sz="4" w:space="0" w:color="auto"/>
              <w:bottom w:val="single" w:sz="4" w:space="0" w:color="auto"/>
              <w:right w:val="single" w:sz="4" w:space="0" w:color="auto"/>
            </w:tcBorders>
          </w:tcPr>
          <w:p w:rsidR="00433AF8" w:rsidRPr="00DD75DE" w:rsidRDefault="00433AF8" w:rsidP="00E86F3E">
            <w:pPr>
              <w:spacing w:line="240" w:lineRule="atLeast"/>
              <w:rPr>
                <w:rFonts w:cs="Arial"/>
                <w:snapToGrid w:val="0"/>
                <w:color w:val="000000"/>
                <w:sz w:val="22"/>
                <w:szCs w:val="22"/>
              </w:rPr>
            </w:pPr>
            <w:r w:rsidRPr="00DD75DE">
              <w:rPr>
                <w:rFonts w:cs="Arial"/>
                <w:snapToGrid w:val="0"/>
                <w:color w:val="000000"/>
                <w:sz w:val="22"/>
                <w:szCs w:val="22"/>
              </w:rPr>
              <w:t>15-Training</w:t>
            </w:r>
          </w:p>
        </w:tc>
      </w:tr>
      <w:tr w:rsidR="00433AF8" w:rsidRPr="00F1406E" w:rsidTr="00E86F3E">
        <w:tc>
          <w:tcPr>
            <w:tcW w:w="6858" w:type="dxa"/>
            <w:tcBorders>
              <w:top w:val="single" w:sz="4" w:space="0" w:color="auto"/>
              <w:left w:val="single" w:sz="4" w:space="0" w:color="auto"/>
              <w:bottom w:val="single" w:sz="4" w:space="0" w:color="auto"/>
              <w:right w:val="single" w:sz="4" w:space="0" w:color="auto"/>
            </w:tcBorders>
          </w:tcPr>
          <w:p w:rsidR="00433AF8" w:rsidRPr="00DD75DE" w:rsidRDefault="00433AF8" w:rsidP="00E86F3E">
            <w:pPr>
              <w:spacing w:line="240" w:lineRule="atLeast"/>
              <w:rPr>
                <w:rFonts w:cs="Arial"/>
                <w:snapToGrid w:val="0"/>
                <w:color w:val="000000"/>
                <w:sz w:val="22"/>
                <w:szCs w:val="22"/>
              </w:rPr>
            </w:pPr>
            <w:r w:rsidRPr="00DD75DE">
              <w:rPr>
                <w:rFonts w:cs="Arial"/>
                <w:snapToGrid w:val="0"/>
                <w:color w:val="000000"/>
                <w:sz w:val="22"/>
                <w:szCs w:val="22"/>
              </w:rPr>
              <w:t>16-Field/Territory Responsibility</w:t>
            </w:r>
          </w:p>
        </w:tc>
      </w:tr>
    </w:tbl>
    <w:p w:rsidR="00E825F5" w:rsidRDefault="00E825F5" w:rsidP="00433AF8">
      <w:pPr>
        <w:rPr>
          <w:rFonts w:cs="Arial"/>
          <w:sz w:val="22"/>
          <w:szCs w:val="22"/>
        </w:rPr>
      </w:pPr>
    </w:p>
    <w:p w:rsidR="00E825F5" w:rsidRDefault="00E825F5">
      <w:pPr>
        <w:overflowPunct/>
        <w:autoSpaceDE/>
        <w:autoSpaceDN/>
        <w:adjustRightInd/>
        <w:textAlignment w:val="auto"/>
        <w:rPr>
          <w:rFonts w:cs="Arial"/>
          <w:sz w:val="22"/>
          <w:szCs w:val="22"/>
        </w:rPr>
      </w:pPr>
      <w:r>
        <w:rPr>
          <w:rFonts w:cs="Arial"/>
          <w:sz w:val="22"/>
          <w:szCs w:val="22"/>
        </w:rPr>
        <w:br w:type="page"/>
      </w:r>
    </w:p>
    <w:p w:rsidR="00E825F5" w:rsidRPr="00DD75DE" w:rsidRDefault="00E825F5" w:rsidP="00433AF8">
      <w:pPr>
        <w:rPr>
          <w:rFonts w:cs="Arial"/>
          <w:sz w:val="22"/>
          <w:szCs w:val="22"/>
        </w:rPr>
      </w:pPr>
    </w:p>
    <w:p w:rsidR="00433AF8" w:rsidRPr="00E825F5" w:rsidRDefault="00433AF8" w:rsidP="00433AF8">
      <w:pPr>
        <w:rPr>
          <w:rFonts w:cs="Arial"/>
          <w:b/>
          <w:i/>
          <w:sz w:val="22"/>
          <w:szCs w:val="22"/>
        </w:rPr>
      </w:pPr>
      <w:r w:rsidRPr="00E825F5">
        <w:rPr>
          <w:rFonts w:cs="Arial"/>
          <w:b/>
          <w:bCs/>
          <w:i/>
          <w:sz w:val="22"/>
          <w:szCs w:val="22"/>
          <w:u w:val="single"/>
        </w:rPr>
        <w:t>How can IAV’s be used?</w:t>
      </w:r>
    </w:p>
    <w:p w:rsidR="003434D3" w:rsidRPr="00E825F5" w:rsidRDefault="003434D3" w:rsidP="00433AF8">
      <w:pPr>
        <w:rPr>
          <w:rFonts w:cs="Arial"/>
          <w:sz w:val="22"/>
          <w:szCs w:val="22"/>
        </w:rPr>
      </w:pPr>
    </w:p>
    <w:p w:rsidR="00433AF8" w:rsidRPr="00E825F5" w:rsidRDefault="00433AF8" w:rsidP="00433AF8">
      <w:pPr>
        <w:rPr>
          <w:rFonts w:cs="Arial"/>
          <w:sz w:val="22"/>
          <w:szCs w:val="22"/>
        </w:rPr>
      </w:pPr>
      <w:r w:rsidRPr="00F1406E">
        <w:rPr>
          <w:rFonts w:cs="Arial"/>
          <w:sz w:val="22"/>
          <w:szCs w:val="22"/>
        </w:rPr>
        <w:t xml:space="preserve">State vehicles are for state business use.  Only vehicles approved by an agency head for assignment to individuals may be used for commuting </w:t>
      </w:r>
      <w:r w:rsidR="00E825F5">
        <w:rPr>
          <w:rFonts w:cs="Arial"/>
          <w:sz w:val="22"/>
          <w:szCs w:val="22"/>
        </w:rPr>
        <w:t>purposes,</w:t>
      </w:r>
      <w:r w:rsidRPr="00E825F5">
        <w:rPr>
          <w:rFonts w:cs="Arial"/>
          <w:sz w:val="22"/>
          <w:szCs w:val="22"/>
        </w:rPr>
        <w:t xml:space="preserve"> to and from an employee’s home, on a regular basis.  Agencies and drivers with approved IAV’s remain subject to and limited by the uses outlined in 44 Ill. Adm. Code 5040.350 </w:t>
      </w:r>
      <w:hyperlink r:id="rId11" w:history="1">
        <w:r w:rsidRPr="00F1406E">
          <w:rPr>
            <w:rStyle w:val="Hyperlink"/>
            <w:rFonts w:cs="Arial"/>
            <w:sz w:val="22"/>
            <w:szCs w:val="22"/>
          </w:rPr>
          <w:t>(Authorized Use</w:t>
        </w:r>
      </w:hyperlink>
      <w:r w:rsidRPr="00DD75DE">
        <w:rPr>
          <w:rFonts w:cs="Arial"/>
          <w:sz w:val="22"/>
          <w:szCs w:val="22"/>
        </w:rPr>
        <w:t>) which applies to all state vehicles.</w:t>
      </w:r>
    </w:p>
    <w:p w:rsidR="00433AF8" w:rsidRPr="00F1406E" w:rsidRDefault="00433AF8" w:rsidP="00433AF8">
      <w:pPr>
        <w:rPr>
          <w:rFonts w:cs="Arial"/>
          <w:sz w:val="22"/>
          <w:szCs w:val="22"/>
        </w:rPr>
      </w:pPr>
    </w:p>
    <w:p w:rsidR="00433AF8" w:rsidRPr="00F1406E" w:rsidRDefault="00433AF8" w:rsidP="00433AF8">
      <w:pPr>
        <w:rPr>
          <w:rFonts w:cs="Arial"/>
          <w:b/>
          <w:bCs/>
          <w:i/>
          <w:sz w:val="22"/>
          <w:szCs w:val="22"/>
          <w:u w:val="single"/>
        </w:rPr>
      </w:pPr>
      <w:r w:rsidRPr="00F1406E">
        <w:rPr>
          <w:rFonts w:cs="Arial"/>
          <w:b/>
          <w:bCs/>
          <w:i/>
          <w:sz w:val="22"/>
          <w:szCs w:val="22"/>
          <w:u w:val="single"/>
        </w:rPr>
        <w:t>In addition to assignments being justified and economically in the state’s best interests, what are some of the most important requirements and considerations for agencies and drivers to be aware of relating to IAV’s?</w:t>
      </w:r>
    </w:p>
    <w:p w:rsidR="003434D3" w:rsidRPr="00F1406E" w:rsidRDefault="003434D3" w:rsidP="00433AF8">
      <w:pPr>
        <w:rPr>
          <w:rFonts w:cs="Arial"/>
          <w:sz w:val="22"/>
          <w:szCs w:val="22"/>
        </w:rPr>
      </w:pPr>
    </w:p>
    <w:p w:rsidR="00433AF8" w:rsidRPr="00F1406E" w:rsidRDefault="00433AF8" w:rsidP="00433AF8">
      <w:pPr>
        <w:rPr>
          <w:rFonts w:cs="Arial"/>
          <w:sz w:val="22"/>
          <w:szCs w:val="22"/>
        </w:rPr>
      </w:pPr>
      <w:r w:rsidRPr="00F1406E">
        <w:rPr>
          <w:rFonts w:cs="Arial"/>
          <w:sz w:val="22"/>
          <w:szCs w:val="22"/>
        </w:rPr>
        <w:t xml:space="preserve">In general IAV’s are subject to a number of requirements including but not limited to the following; </w:t>
      </w:r>
    </w:p>
    <w:p w:rsidR="00433AF8" w:rsidRPr="00F1406E" w:rsidRDefault="00433AF8" w:rsidP="00433AF8">
      <w:pPr>
        <w:rPr>
          <w:rFonts w:cs="Arial"/>
          <w:sz w:val="22"/>
          <w:szCs w:val="22"/>
        </w:rPr>
      </w:pPr>
    </w:p>
    <w:p w:rsidR="00433AF8" w:rsidRPr="00E25DE5" w:rsidRDefault="00433AF8" w:rsidP="00E25DE5">
      <w:pPr>
        <w:pStyle w:val="ListParagraph"/>
        <w:numPr>
          <w:ilvl w:val="0"/>
          <w:numId w:val="6"/>
        </w:numPr>
        <w:rPr>
          <w:rFonts w:cs="Arial"/>
          <w:sz w:val="22"/>
          <w:szCs w:val="22"/>
        </w:rPr>
      </w:pPr>
      <w:r w:rsidRPr="00E25DE5">
        <w:rPr>
          <w:rFonts w:cs="Arial"/>
          <w:sz w:val="22"/>
          <w:szCs w:val="22"/>
        </w:rPr>
        <w:t xml:space="preserve">A </w:t>
      </w:r>
      <w:hyperlink r:id="rId12" w:history="1">
        <w:r w:rsidR="003E3150" w:rsidRPr="00E25DE5">
          <w:rPr>
            <w:rStyle w:val="Hyperlink"/>
            <w:rFonts w:cs="Arial"/>
            <w:sz w:val="22"/>
            <w:szCs w:val="22"/>
          </w:rPr>
          <w:t xml:space="preserve">monthly </w:t>
        </w:r>
        <w:r w:rsidRPr="00E25DE5">
          <w:rPr>
            <w:rStyle w:val="Hyperlink"/>
            <w:rFonts w:cs="Arial"/>
            <w:sz w:val="22"/>
            <w:szCs w:val="22"/>
          </w:rPr>
          <w:t>drivers log</w:t>
        </w:r>
      </w:hyperlink>
      <w:r w:rsidRPr="00E25DE5">
        <w:rPr>
          <w:rFonts w:cs="Arial"/>
          <w:sz w:val="22"/>
          <w:szCs w:val="22"/>
        </w:rPr>
        <w:t xml:space="preserve"> is required per the sample</w:t>
      </w:r>
      <w:r w:rsidR="0011121C" w:rsidRPr="00E25DE5">
        <w:rPr>
          <w:rFonts w:cs="Arial"/>
          <w:sz w:val="22"/>
          <w:szCs w:val="22"/>
        </w:rPr>
        <w:t xml:space="preserve"> that this link brings you to</w:t>
      </w:r>
      <w:r w:rsidRPr="00E25DE5">
        <w:rPr>
          <w:rFonts w:cs="Arial"/>
          <w:sz w:val="22"/>
          <w:szCs w:val="22"/>
        </w:rPr>
        <w:t xml:space="preserve">. </w:t>
      </w:r>
    </w:p>
    <w:p w:rsidR="00433AF8" w:rsidRPr="00E25DE5" w:rsidRDefault="00433AF8" w:rsidP="00E25DE5">
      <w:pPr>
        <w:ind w:firstLine="720"/>
        <w:rPr>
          <w:rFonts w:cs="Arial"/>
          <w:sz w:val="22"/>
          <w:szCs w:val="22"/>
        </w:rPr>
      </w:pPr>
      <w:r w:rsidRPr="00E25DE5">
        <w:rPr>
          <w:rFonts w:cs="Arial"/>
          <w:sz w:val="22"/>
          <w:szCs w:val="22"/>
        </w:rPr>
        <w:t xml:space="preserve">Logs utilized must capture at a minimum the data </w:t>
      </w:r>
      <w:r w:rsidR="0011121C" w:rsidRPr="00E25DE5">
        <w:rPr>
          <w:rFonts w:cs="Arial"/>
          <w:sz w:val="22"/>
          <w:szCs w:val="22"/>
        </w:rPr>
        <w:t xml:space="preserve">points </w:t>
      </w:r>
      <w:r w:rsidRPr="00E25DE5">
        <w:rPr>
          <w:rFonts w:cs="Arial"/>
          <w:sz w:val="22"/>
          <w:szCs w:val="22"/>
        </w:rPr>
        <w:t>in the sample.</w:t>
      </w:r>
    </w:p>
    <w:p w:rsidR="00433AF8" w:rsidRPr="00E25DE5" w:rsidRDefault="00F1406E" w:rsidP="00E25DE5">
      <w:pPr>
        <w:pStyle w:val="ListParagraph"/>
        <w:numPr>
          <w:ilvl w:val="0"/>
          <w:numId w:val="6"/>
        </w:numPr>
        <w:rPr>
          <w:rFonts w:cs="Arial"/>
          <w:sz w:val="22"/>
          <w:szCs w:val="22"/>
        </w:rPr>
      </w:pPr>
      <w:r w:rsidRPr="00E25DE5">
        <w:rPr>
          <w:rFonts w:cs="Arial"/>
          <w:sz w:val="22"/>
          <w:szCs w:val="22"/>
        </w:rPr>
        <w:t xml:space="preserve">Vehicles are required to be </w:t>
      </w:r>
      <w:r w:rsidR="00E25DE5">
        <w:rPr>
          <w:rFonts w:cs="Arial"/>
          <w:sz w:val="22"/>
          <w:szCs w:val="22"/>
        </w:rPr>
        <w:t>f</w:t>
      </w:r>
      <w:r w:rsidR="00023A89" w:rsidRPr="00E25DE5">
        <w:rPr>
          <w:rFonts w:cs="Arial"/>
          <w:sz w:val="22"/>
          <w:szCs w:val="22"/>
        </w:rPr>
        <w:t>ull</w:t>
      </w:r>
      <w:r w:rsidRPr="00E25DE5">
        <w:rPr>
          <w:rFonts w:cs="Arial"/>
          <w:sz w:val="22"/>
          <w:szCs w:val="22"/>
        </w:rPr>
        <w:t>y</w:t>
      </w:r>
      <w:r w:rsidR="00023A89" w:rsidRPr="00E25DE5">
        <w:rPr>
          <w:rFonts w:cs="Arial"/>
          <w:sz w:val="22"/>
          <w:szCs w:val="22"/>
        </w:rPr>
        <w:t xml:space="preserve"> u</w:t>
      </w:r>
      <w:r w:rsidR="00433AF8" w:rsidRPr="00E25DE5">
        <w:rPr>
          <w:rFonts w:cs="Arial"/>
          <w:sz w:val="22"/>
          <w:szCs w:val="22"/>
        </w:rPr>
        <w:t>tiliz</w:t>
      </w:r>
      <w:r w:rsidRPr="00E25DE5">
        <w:rPr>
          <w:rFonts w:cs="Arial"/>
          <w:sz w:val="22"/>
          <w:szCs w:val="22"/>
        </w:rPr>
        <w:t>ed.  Vehicle utilization should be</w:t>
      </w:r>
      <w:r w:rsidR="00433AF8" w:rsidRPr="00E25DE5">
        <w:rPr>
          <w:rFonts w:cs="Arial"/>
          <w:sz w:val="22"/>
          <w:szCs w:val="22"/>
        </w:rPr>
        <w:t xml:space="preserve"> at or exceeding economic breakeven mileage</w:t>
      </w:r>
      <w:r w:rsidRPr="00E25DE5">
        <w:rPr>
          <w:rFonts w:cs="Arial"/>
          <w:sz w:val="22"/>
          <w:szCs w:val="22"/>
        </w:rPr>
        <w:t xml:space="preserve">, </w:t>
      </w:r>
      <w:r w:rsidR="00433AF8" w:rsidRPr="00E25DE5">
        <w:rPr>
          <w:rFonts w:cs="Arial"/>
          <w:sz w:val="22"/>
          <w:szCs w:val="22"/>
        </w:rPr>
        <w:t>unless no other option exists</w:t>
      </w:r>
      <w:r w:rsidR="00023A89" w:rsidRPr="00E25DE5">
        <w:rPr>
          <w:rFonts w:cs="Arial"/>
          <w:sz w:val="22"/>
          <w:szCs w:val="22"/>
        </w:rPr>
        <w:t xml:space="preserve"> </w:t>
      </w:r>
      <w:r w:rsidR="00422213" w:rsidRPr="00E25DE5">
        <w:rPr>
          <w:rFonts w:cs="Arial"/>
          <w:sz w:val="22"/>
          <w:szCs w:val="22"/>
        </w:rPr>
        <w:t>t</w:t>
      </w:r>
      <w:r w:rsidR="00433AF8" w:rsidRPr="00E25DE5">
        <w:rPr>
          <w:rFonts w:cs="Arial"/>
          <w:sz w:val="22"/>
          <w:szCs w:val="22"/>
        </w:rPr>
        <w:t>o carry out the work mission</w:t>
      </w:r>
      <w:r w:rsidR="00023A89" w:rsidRPr="00E25DE5">
        <w:rPr>
          <w:rFonts w:cs="Arial"/>
          <w:sz w:val="22"/>
          <w:szCs w:val="22"/>
        </w:rPr>
        <w:t xml:space="preserve"> and the agency head is prepared to provide justification upon request.</w:t>
      </w:r>
    </w:p>
    <w:p w:rsidR="00433AF8" w:rsidRPr="00E25DE5" w:rsidRDefault="00422213" w:rsidP="00E25DE5">
      <w:pPr>
        <w:pStyle w:val="ListParagraph"/>
        <w:numPr>
          <w:ilvl w:val="0"/>
          <w:numId w:val="6"/>
        </w:numPr>
        <w:rPr>
          <w:rFonts w:cs="Arial"/>
          <w:sz w:val="22"/>
          <w:szCs w:val="22"/>
        </w:rPr>
      </w:pPr>
      <w:r w:rsidRPr="00E25DE5">
        <w:rPr>
          <w:rFonts w:cs="Arial"/>
          <w:sz w:val="22"/>
          <w:szCs w:val="22"/>
        </w:rPr>
        <w:t>Commuting miles should</w:t>
      </w:r>
      <w:r w:rsidR="00433AF8" w:rsidRPr="00E25DE5">
        <w:rPr>
          <w:rFonts w:cs="Arial"/>
          <w:sz w:val="22"/>
          <w:szCs w:val="22"/>
        </w:rPr>
        <w:t xml:space="preserve"> not exceed 30% </w:t>
      </w:r>
      <w:r w:rsidRPr="00E25DE5">
        <w:rPr>
          <w:rFonts w:cs="Arial"/>
          <w:sz w:val="22"/>
          <w:szCs w:val="22"/>
        </w:rPr>
        <w:t>of annual</w:t>
      </w:r>
      <w:r w:rsidR="00433AF8" w:rsidRPr="00E25DE5">
        <w:rPr>
          <w:rFonts w:cs="Arial"/>
          <w:sz w:val="22"/>
          <w:szCs w:val="22"/>
        </w:rPr>
        <w:t xml:space="preserve"> miles unless the Agency </w:t>
      </w:r>
      <w:r w:rsidR="001C0AF8" w:rsidRPr="00E25DE5">
        <w:rPr>
          <w:rFonts w:cs="Arial"/>
          <w:sz w:val="22"/>
          <w:szCs w:val="22"/>
        </w:rPr>
        <w:t xml:space="preserve">Head </w:t>
      </w:r>
      <w:r w:rsidR="00433AF8" w:rsidRPr="00E25DE5">
        <w:rPr>
          <w:rFonts w:cs="Arial"/>
          <w:sz w:val="22"/>
          <w:szCs w:val="22"/>
        </w:rPr>
        <w:t>is prepared to provide justification that no other option exist</w:t>
      </w:r>
      <w:r w:rsidR="00023A89" w:rsidRPr="00E25DE5">
        <w:rPr>
          <w:rFonts w:cs="Arial"/>
          <w:sz w:val="22"/>
          <w:szCs w:val="22"/>
        </w:rPr>
        <w:t>s</w:t>
      </w:r>
      <w:r w:rsidR="00433AF8" w:rsidRPr="00E25DE5">
        <w:rPr>
          <w:rFonts w:cs="Arial"/>
          <w:sz w:val="22"/>
          <w:szCs w:val="22"/>
        </w:rPr>
        <w:t xml:space="preserve"> to maintain work missions.</w:t>
      </w:r>
    </w:p>
    <w:p w:rsidR="00433AF8" w:rsidRPr="00E25DE5" w:rsidRDefault="00422213" w:rsidP="00E25DE5">
      <w:pPr>
        <w:pStyle w:val="ListParagraph"/>
        <w:numPr>
          <w:ilvl w:val="0"/>
          <w:numId w:val="6"/>
        </w:numPr>
        <w:rPr>
          <w:rFonts w:cs="Arial"/>
          <w:sz w:val="22"/>
          <w:szCs w:val="22"/>
        </w:rPr>
      </w:pPr>
      <w:r w:rsidRPr="00E25DE5">
        <w:rPr>
          <w:rFonts w:cs="Arial"/>
          <w:sz w:val="22"/>
          <w:szCs w:val="22"/>
        </w:rPr>
        <w:t>Generally IAV’s are a</w:t>
      </w:r>
      <w:r w:rsidR="000D769B" w:rsidRPr="00E25DE5">
        <w:rPr>
          <w:rFonts w:cs="Arial"/>
          <w:sz w:val="22"/>
          <w:szCs w:val="22"/>
        </w:rPr>
        <w:t xml:space="preserve"> taxable fringe benefit in most cases and in keeping with Federal Internal Revenue Service requirements Agencies and drivers of State vehicles are responsible for compliance with Federal Tax laws relating to taxable fringe benefits.  For clarification of taxable fringe benefit status related to vehicles, reference information can be obtained by reviewing Internal Revenue Service’s Publications 535, Business Expense and 15-B, Employer’s Tax Guide to Fringe Benefits,  the attached documents below and the Comptroller’s Office Payroll Bulletins 3-85, 5-85, and 1-86.  The Illinois Department of Revenue, </w:t>
      </w:r>
      <w:r w:rsidR="0005712A">
        <w:rPr>
          <w:rFonts w:cs="Arial"/>
          <w:sz w:val="22"/>
          <w:szCs w:val="22"/>
        </w:rPr>
        <w:t>Tax Payer Assistance Hotline,</w:t>
      </w:r>
      <w:r w:rsidR="000D769B" w:rsidRPr="00E25DE5">
        <w:rPr>
          <w:rFonts w:cs="Arial"/>
          <w:sz w:val="22"/>
          <w:szCs w:val="22"/>
        </w:rPr>
        <w:t xml:space="preserve"> ph.</w:t>
      </w:r>
      <w:r w:rsidR="00564CC1" w:rsidRPr="00E25DE5">
        <w:rPr>
          <w:rFonts w:cs="Arial"/>
          <w:sz w:val="22"/>
          <w:szCs w:val="22"/>
        </w:rPr>
        <w:t xml:space="preserve"> 217-782 </w:t>
      </w:r>
      <w:r w:rsidR="00337CE9" w:rsidRPr="00E25DE5">
        <w:rPr>
          <w:rFonts w:cs="Arial"/>
          <w:sz w:val="22"/>
          <w:szCs w:val="22"/>
        </w:rPr>
        <w:t>3336</w:t>
      </w:r>
      <w:r w:rsidR="000D769B" w:rsidRPr="00E25DE5">
        <w:rPr>
          <w:rFonts w:cs="Arial"/>
          <w:sz w:val="22"/>
          <w:szCs w:val="22"/>
        </w:rPr>
        <w:t xml:space="preserve"> is available to assist with questions</w:t>
      </w:r>
      <w:r w:rsidR="00337CE9" w:rsidRPr="00E25DE5">
        <w:rPr>
          <w:rFonts w:cs="Arial"/>
          <w:sz w:val="22"/>
          <w:szCs w:val="22"/>
        </w:rPr>
        <w:t>.</w:t>
      </w:r>
      <w:r w:rsidR="000D769B" w:rsidRPr="00E25DE5">
        <w:rPr>
          <w:rFonts w:cs="Arial"/>
          <w:sz w:val="22"/>
          <w:szCs w:val="22"/>
        </w:rPr>
        <w:t xml:space="preserve"> </w:t>
      </w:r>
    </w:p>
    <w:bookmarkStart w:id="1" w:name="_MON_1505559946"/>
    <w:bookmarkEnd w:id="1"/>
    <w:p w:rsidR="00433AF8" w:rsidRPr="00DD75DE" w:rsidRDefault="00433AF8" w:rsidP="00433AF8">
      <w:pPr>
        <w:ind w:left="360"/>
        <w:rPr>
          <w:rFonts w:cs="Arial"/>
          <w:sz w:val="22"/>
          <w:szCs w:val="22"/>
        </w:rPr>
      </w:pPr>
      <w:r w:rsidRPr="00DD75DE">
        <w:rPr>
          <w:rFonts w:cs="Arial"/>
          <w:sz w:val="22"/>
          <w:szCs w:val="22"/>
        </w:rPr>
        <w:object w:dxaOrig="1542"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Word.Document.8" ShapeID="_x0000_i1025" DrawAspect="Icon" ObjectID="_1589351431" r:id="rId14">
            <o:FieldCodes>\s</o:FieldCodes>
          </o:OLEObject>
        </w:object>
      </w:r>
    </w:p>
    <w:p w:rsidR="00BA7481" w:rsidRPr="00F1406E" w:rsidRDefault="00BA7481" w:rsidP="00433AF8">
      <w:pPr>
        <w:ind w:left="360"/>
        <w:rPr>
          <w:rFonts w:cs="Arial"/>
          <w:sz w:val="22"/>
          <w:szCs w:val="22"/>
        </w:rPr>
      </w:pPr>
    </w:p>
    <w:p w:rsidR="00BA7481" w:rsidRPr="00DD75DE" w:rsidRDefault="00FA574D" w:rsidP="00433AF8">
      <w:pPr>
        <w:ind w:left="360"/>
        <w:rPr>
          <w:rFonts w:cs="Arial"/>
          <w:sz w:val="22"/>
          <w:szCs w:val="22"/>
        </w:rPr>
      </w:pPr>
      <w:hyperlink r:id="rId15" w:history="1">
        <w:r w:rsidR="00BA7481" w:rsidRPr="00F1406E">
          <w:rPr>
            <w:rStyle w:val="Hyperlink"/>
            <w:rFonts w:cs="Arial"/>
            <w:sz w:val="22"/>
            <w:szCs w:val="22"/>
          </w:rPr>
          <w:t>IRS Travel Expenses</w:t>
        </w:r>
      </w:hyperlink>
      <w:r w:rsidR="00202904" w:rsidRPr="00DD75DE">
        <w:rPr>
          <w:rStyle w:val="Hyperlink"/>
          <w:rFonts w:cs="Arial"/>
          <w:sz w:val="22"/>
          <w:szCs w:val="22"/>
        </w:rPr>
        <w:t xml:space="preserve"> </w:t>
      </w:r>
    </w:p>
    <w:p w:rsidR="00BA7481" w:rsidRPr="00F1406E" w:rsidRDefault="00BA7481" w:rsidP="00433AF8">
      <w:pPr>
        <w:ind w:left="360"/>
        <w:rPr>
          <w:rFonts w:cs="Arial"/>
          <w:sz w:val="22"/>
          <w:szCs w:val="22"/>
        </w:rPr>
      </w:pPr>
    </w:p>
    <w:p w:rsidR="00433AF8" w:rsidRPr="00F1406E" w:rsidRDefault="00433AF8" w:rsidP="00433AF8">
      <w:pPr>
        <w:numPr>
          <w:ilvl w:val="0"/>
          <w:numId w:val="3"/>
        </w:numPr>
        <w:rPr>
          <w:rFonts w:cs="Arial"/>
          <w:sz w:val="22"/>
          <w:szCs w:val="22"/>
        </w:rPr>
      </w:pPr>
      <w:r w:rsidRPr="00F1406E">
        <w:rPr>
          <w:rFonts w:cs="Arial"/>
          <w:sz w:val="22"/>
          <w:szCs w:val="22"/>
        </w:rPr>
        <w:t>Require</w:t>
      </w:r>
      <w:r w:rsidR="00F11A05" w:rsidRPr="00F1406E">
        <w:rPr>
          <w:rFonts w:cs="Arial"/>
          <w:sz w:val="22"/>
          <w:szCs w:val="22"/>
        </w:rPr>
        <w:t>s</w:t>
      </w:r>
      <w:r w:rsidRPr="00F1406E">
        <w:rPr>
          <w:rFonts w:cs="Arial"/>
          <w:sz w:val="22"/>
          <w:szCs w:val="22"/>
        </w:rPr>
        <w:t xml:space="preserve"> specific insurance coverage by law.  Agencies and drivers of State vehicles are responsible to ensure compliance with the insurance requirement for IAV’s, please refer to 625 ILCS 5/Ch. 7 Art. VI, Mandatory Insurance, section c., to carry liability coverage extending to the employee when the assigned vehicle is used for other than official State business or to file a bond in lieu thereof.  Annual certification of this is required between July 1 and July 31 of each year, or within 30 days of a new assignment, and agencies are required to maintain documentation of compliance.  </w:t>
      </w:r>
    </w:p>
    <w:p w:rsidR="00433AF8" w:rsidRDefault="00433AF8" w:rsidP="00433AF8">
      <w:pPr>
        <w:rPr>
          <w:rFonts w:cs="Arial"/>
          <w:sz w:val="22"/>
          <w:szCs w:val="22"/>
        </w:rPr>
      </w:pPr>
    </w:p>
    <w:p w:rsidR="006608E8" w:rsidRDefault="006608E8" w:rsidP="00433AF8">
      <w:pPr>
        <w:rPr>
          <w:rFonts w:cs="Arial"/>
          <w:sz w:val="22"/>
          <w:szCs w:val="22"/>
        </w:rPr>
      </w:pPr>
    </w:p>
    <w:p w:rsidR="006608E8" w:rsidRDefault="006608E8" w:rsidP="00433AF8">
      <w:pPr>
        <w:rPr>
          <w:rFonts w:cs="Arial"/>
          <w:sz w:val="22"/>
          <w:szCs w:val="22"/>
        </w:rPr>
      </w:pPr>
    </w:p>
    <w:p w:rsidR="006608E8" w:rsidRDefault="006608E8">
      <w:pPr>
        <w:overflowPunct/>
        <w:autoSpaceDE/>
        <w:autoSpaceDN/>
        <w:adjustRightInd/>
        <w:textAlignment w:val="auto"/>
        <w:rPr>
          <w:rFonts w:cs="Arial"/>
          <w:sz w:val="22"/>
          <w:szCs w:val="22"/>
        </w:rPr>
      </w:pPr>
      <w:r>
        <w:rPr>
          <w:rFonts w:cs="Arial"/>
          <w:sz w:val="22"/>
          <w:szCs w:val="22"/>
        </w:rPr>
        <w:br w:type="page"/>
      </w:r>
    </w:p>
    <w:p w:rsidR="00433AF8" w:rsidRPr="00F1406E" w:rsidRDefault="00433AF8" w:rsidP="00433AF8">
      <w:pPr>
        <w:rPr>
          <w:rFonts w:cs="Arial"/>
          <w:sz w:val="22"/>
          <w:szCs w:val="22"/>
        </w:rPr>
      </w:pPr>
      <w:r w:rsidRPr="00F1406E">
        <w:rPr>
          <w:rFonts w:cs="Arial"/>
          <w:sz w:val="22"/>
          <w:szCs w:val="22"/>
        </w:rPr>
        <w:lastRenderedPageBreak/>
        <w:t xml:space="preserve">Instructions for the Annual IAV Report Preparation:  </w:t>
      </w:r>
    </w:p>
    <w:p w:rsidR="00433AF8" w:rsidRPr="00F1406E" w:rsidRDefault="00433AF8" w:rsidP="00433AF8">
      <w:pPr>
        <w:rPr>
          <w:rFonts w:cs="Arial"/>
          <w:sz w:val="22"/>
          <w:szCs w:val="22"/>
        </w:rPr>
      </w:pPr>
    </w:p>
    <w:p w:rsidR="001C0AF8" w:rsidRPr="00F1406E" w:rsidRDefault="00433AF8" w:rsidP="00433AF8">
      <w:pPr>
        <w:numPr>
          <w:ilvl w:val="0"/>
          <w:numId w:val="2"/>
        </w:numPr>
        <w:rPr>
          <w:rFonts w:cs="Arial"/>
          <w:sz w:val="22"/>
          <w:szCs w:val="22"/>
        </w:rPr>
      </w:pPr>
      <w:r w:rsidRPr="00F1406E">
        <w:rPr>
          <w:rFonts w:cs="Arial"/>
          <w:sz w:val="22"/>
          <w:szCs w:val="22"/>
        </w:rPr>
        <w:t xml:space="preserve">Provide all information required in each field </w:t>
      </w:r>
      <w:r w:rsidR="004E487F">
        <w:rPr>
          <w:rFonts w:cs="Arial"/>
          <w:sz w:val="22"/>
          <w:szCs w:val="22"/>
        </w:rPr>
        <w:t xml:space="preserve">of the reporting spreadsheet, </w:t>
      </w:r>
      <w:r w:rsidRPr="00F1406E">
        <w:rPr>
          <w:rFonts w:cs="Arial"/>
          <w:sz w:val="22"/>
          <w:szCs w:val="22"/>
        </w:rPr>
        <w:t xml:space="preserve">the </w:t>
      </w:r>
      <w:r w:rsidRPr="00F1406E">
        <w:rPr>
          <w:rFonts w:cs="Arial"/>
          <w:b/>
          <w:bCs/>
          <w:i/>
          <w:iCs/>
          <w:sz w:val="22"/>
          <w:szCs w:val="22"/>
        </w:rPr>
        <w:t>Individually Assigned Vehicles File Format</w:t>
      </w:r>
      <w:r w:rsidRPr="00F1406E">
        <w:rPr>
          <w:rFonts w:cs="Arial"/>
          <w:sz w:val="22"/>
          <w:szCs w:val="22"/>
        </w:rPr>
        <w:t xml:space="preserve"> (</w:t>
      </w:r>
      <w:r w:rsidRPr="00F1406E">
        <w:rPr>
          <w:rFonts w:cs="Arial"/>
          <w:bCs/>
          <w:iCs/>
          <w:sz w:val="22"/>
          <w:szCs w:val="22"/>
        </w:rPr>
        <w:t>Attachment A</w:t>
      </w:r>
      <w:r w:rsidR="00564CC1" w:rsidRPr="00F1406E">
        <w:rPr>
          <w:rFonts w:cs="Arial"/>
          <w:bCs/>
          <w:iCs/>
          <w:sz w:val="22"/>
          <w:szCs w:val="22"/>
        </w:rPr>
        <w:t>)</w:t>
      </w:r>
      <w:r w:rsidRPr="00F1406E">
        <w:rPr>
          <w:rFonts w:cs="Arial"/>
          <w:b/>
          <w:i/>
          <w:sz w:val="22"/>
          <w:szCs w:val="22"/>
        </w:rPr>
        <w:t xml:space="preserve"> </w:t>
      </w:r>
      <w:r w:rsidRPr="00F1406E">
        <w:rPr>
          <w:rFonts w:cs="Arial"/>
          <w:sz w:val="22"/>
          <w:szCs w:val="22"/>
        </w:rPr>
        <w:t>for IAV’s in fleet</w:t>
      </w:r>
      <w:r w:rsidR="004E487F">
        <w:rPr>
          <w:rFonts w:cs="Arial"/>
          <w:sz w:val="22"/>
          <w:szCs w:val="22"/>
        </w:rPr>
        <w:t xml:space="preserve"> is below for reference</w:t>
      </w:r>
      <w:r w:rsidRPr="00F1406E">
        <w:rPr>
          <w:rFonts w:cs="Arial"/>
          <w:sz w:val="22"/>
          <w:szCs w:val="22"/>
        </w:rPr>
        <w:t>. Submit completed reports electronically</w:t>
      </w:r>
      <w:r w:rsidR="001C0AF8" w:rsidRPr="00F1406E">
        <w:rPr>
          <w:rFonts w:cs="Arial"/>
          <w:sz w:val="22"/>
          <w:szCs w:val="22"/>
        </w:rPr>
        <w:t xml:space="preserve"> to:</w:t>
      </w:r>
    </w:p>
    <w:p w:rsidR="003540D8" w:rsidRPr="00F1406E" w:rsidRDefault="003540D8" w:rsidP="003540D8">
      <w:pPr>
        <w:ind w:left="720"/>
        <w:rPr>
          <w:rFonts w:cs="Arial"/>
          <w:sz w:val="22"/>
          <w:szCs w:val="22"/>
        </w:rPr>
      </w:pPr>
    </w:p>
    <w:p w:rsidR="001C0AF8" w:rsidRPr="00DD75DE" w:rsidRDefault="00FA574D" w:rsidP="0005712A">
      <w:pPr>
        <w:ind w:left="720" w:firstLine="720"/>
        <w:rPr>
          <w:rStyle w:val="Hyperlink"/>
          <w:rFonts w:cs="Arial"/>
          <w:color w:val="auto"/>
          <w:sz w:val="22"/>
          <w:szCs w:val="22"/>
          <w:u w:val="none"/>
        </w:rPr>
      </w:pPr>
      <w:hyperlink r:id="rId16" w:history="1">
        <w:r w:rsidR="001C0AF8" w:rsidRPr="00F1406E">
          <w:rPr>
            <w:rStyle w:val="Hyperlink"/>
            <w:rFonts w:cs="Arial"/>
            <w:sz w:val="22"/>
            <w:szCs w:val="22"/>
          </w:rPr>
          <w:t>Brian.Kirkorian@illinois.gov</w:t>
        </w:r>
      </w:hyperlink>
    </w:p>
    <w:p w:rsidR="002C45CB" w:rsidRPr="00F1406E" w:rsidRDefault="002C45CB" w:rsidP="002C45CB">
      <w:pPr>
        <w:ind w:left="360"/>
        <w:rPr>
          <w:rStyle w:val="Hyperlink"/>
          <w:rFonts w:cs="Arial"/>
          <w:color w:val="auto"/>
          <w:sz w:val="22"/>
          <w:szCs w:val="22"/>
          <w:u w:val="none"/>
        </w:rPr>
      </w:pPr>
    </w:p>
    <w:p w:rsidR="00433AF8" w:rsidRPr="00F1406E" w:rsidRDefault="001C0AF8" w:rsidP="00433AF8">
      <w:pPr>
        <w:numPr>
          <w:ilvl w:val="0"/>
          <w:numId w:val="2"/>
        </w:numPr>
        <w:rPr>
          <w:rFonts w:cs="Arial"/>
          <w:sz w:val="22"/>
          <w:szCs w:val="22"/>
        </w:rPr>
      </w:pPr>
      <w:r w:rsidRPr="00F1406E">
        <w:rPr>
          <w:rFonts w:cs="Arial"/>
          <w:sz w:val="22"/>
          <w:szCs w:val="22"/>
        </w:rPr>
        <w:t xml:space="preserve"> </w:t>
      </w:r>
      <w:r w:rsidR="00433AF8" w:rsidRPr="00F1406E">
        <w:rPr>
          <w:rFonts w:cs="Arial"/>
          <w:sz w:val="22"/>
          <w:szCs w:val="22"/>
        </w:rPr>
        <w:t xml:space="preserve">Per the OAG Audit of </w:t>
      </w:r>
      <w:r w:rsidR="00422213" w:rsidRPr="00F1406E">
        <w:rPr>
          <w:rFonts w:cs="Arial"/>
          <w:sz w:val="22"/>
          <w:szCs w:val="22"/>
        </w:rPr>
        <w:t>F</w:t>
      </w:r>
      <w:r w:rsidR="00433AF8" w:rsidRPr="00F1406E">
        <w:rPr>
          <w:rFonts w:cs="Arial"/>
          <w:sz w:val="22"/>
          <w:szCs w:val="22"/>
        </w:rPr>
        <w:t>leet, please confirm that the data is accurate and complete prior to submission.  Incomplete reports will be returned.</w:t>
      </w:r>
    </w:p>
    <w:p w:rsidR="00433AF8" w:rsidRPr="00F1406E" w:rsidRDefault="00433AF8" w:rsidP="00433AF8">
      <w:pPr>
        <w:rPr>
          <w:rFonts w:cs="Arial"/>
          <w:sz w:val="22"/>
          <w:szCs w:val="22"/>
        </w:rPr>
      </w:pPr>
    </w:p>
    <w:p w:rsidR="00433AF8" w:rsidRPr="00F1406E" w:rsidRDefault="00433AF8" w:rsidP="00433AF8">
      <w:pPr>
        <w:numPr>
          <w:ilvl w:val="0"/>
          <w:numId w:val="2"/>
        </w:numPr>
        <w:rPr>
          <w:rFonts w:cs="Arial"/>
          <w:sz w:val="22"/>
          <w:szCs w:val="22"/>
        </w:rPr>
      </w:pPr>
      <w:r w:rsidRPr="00F1406E">
        <w:rPr>
          <w:rFonts w:cs="Arial"/>
          <w:sz w:val="22"/>
          <w:szCs w:val="22"/>
        </w:rPr>
        <w:t>Obtain required Agency Fiscal Officer signature certifying employees are in compliance with all applicable rules and laws relating to Taxable Fringe Benefit</w:t>
      </w:r>
      <w:r w:rsidRPr="00F1406E">
        <w:rPr>
          <w:rFonts w:cs="Arial"/>
          <w:b/>
          <w:bCs/>
          <w:i/>
          <w:iCs/>
          <w:sz w:val="22"/>
          <w:szCs w:val="22"/>
        </w:rPr>
        <w:t xml:space="preserve"> </w:t>
      </w:r>
      <w:r w:rsidRPr="00F1406E">
        <w:rPr>
          <w:rFonts w:cs="Arial"/>
          <w:sz w:val="22"/>
          <w:szCs w:val="22"/>
        </w:rPr>
        <w:t>(</w:t>
      </w:r>
      <w:r w:rsidRPr="00F1406E">
        <w:rPr>
          <w:rFonts w:cs="Arial"/>
          <w:bCs/>
          <w:iCs/>
          <w:sz w:val="22"/>
          <w:szCs w:val="22"/>
        </w:rPr>
        <w:t>Attachment B).</w:t>
      </w:r>
    </w:p>
    <w:p w:rsidR="00433AF8" w:rsidRPr="00F1406E" w:rsidRDefault="00433AF8" w:rsidP="00433AF8">
      <w:pPr>
        <w:ind w:left="720"/>
        <w:rPr>
          <w:rFonts w:cs="Arial"/>
          <w:sz w:val="22"/>
          <w:szCs w:val="22"/>
        </w:rPr>
      </w:pPr>
    </w:p>
    <w:p w:rsidR="00433AF8" w:rsidRPr="00F1406E" w:rsidRDefault="00433AF8" w:rsidP="00433AF8">
      <w:pPr>
        <w:numPr>
          <w:ilvl w:val="0"/>
          <w:numId w:val="2"/>
        </w:numPr>
        <w:rPr>
          <w:rFonts w:cs="Arial"/>
          <w:i/>
          <w:sz w:val="22"/>
          <w:szCs w:val="22"/>
        </w:rPr>
      </w:pPr>
      <w:r w:rsidRPr="00F1406E">
        <w:rPr>
          <w:rFonts w:cs="Arial"/>
          <w:sz w:val="22"/>
          <w:szCs w:val="22"/>
        </w:rPr>
        <w:t xml:space="preserve">Obtain agency head signature, authorizing assignment(s) using </w:t>
      </w:r>
      <w:r w:rsidRPr="00F1406E">
        <w:rPr>
          <w:rFonts w:cs="Arial"/>
          <w:b/>
          <w:bCs/>
          <w:i/>
          <w:iCs/>
          <w:sz w:val="22"/>
          <w:szCs w:val="22"/>
        </w:rPr>
        <w:t xml:space="preserve">Individually Assigned / Take Home Vehicle Authorization Form </w:t>
      </w:r>
      <w:r w:rsidRPr="00F1406E">
        <w:rPr>
          <w:rFonts w:cs="Arial"/>
          <w:sz w:val="22"/>
          <w:szCs w:val="22"/>
        </w:rPr>
        <w:t>(</w:t>
      </w:r>
      <w:r w:rsidRPr="00F1406E">
        <w:rPr>
          <w:rFonts w:cs="Arial"/>
          <w:bCs/>
          <w:iCs/>
          <w:sz w:val="22"/>
          <w:szCs w:val="22"/>
        </w:rPr>
        <w:t xml:space="preserve">Attachment B). </w:t>
      </w:r>
      <w:r w:rsidR="001C0AF8" w:rsidRPr="00F1406E">
        <w:rPr>
          <w:rFonts w:cs="Arial"/>
          <w:bCs/>
          <w:iCs/>
          <w:sz w:val="22"/>
          <w:szCs w:val="22"/>
        </w:rPr>
        <w:t>Please note</w:t>
      </w:r>
      <w:r w:rsidR="00564CC1" w:rsidRPr="00F1406E">
        <w:rPr>
          <w:rFonts w:cs="Arial"/>
          <w:bCs/>
          <w:iCs/>
          <w:sz w:val="22"/>
          <w:szCs w:val="22"/>
        </w:rPr>
        <w:t>;</w:t>
      </w:r>
      <w:r w:rsidR="001C0AF8" w:rsidRPr="00F1406E">
        <w:rPr>
          <w:rFonts w:cs="Arial"/>
          <w:bCs/>
          <w:iCs/>
          <w:sz w:val="22"/>
          <w:szCs w:val="22"/>
        </w:rPr>
        <w:t xml:space="preserve"> per JCAR </w:t>
      </w:r>
      <w:r w:rsidR="00564CC1" w:rsidRPr="00F1406E">
        <w:rPr>
          <w:rFonts w:cs="Arial"/>
          <w:bCs/>
          <w:iCs/>
          <w:sz w:val="22"/>
          <w:szCs w:val="22"/>
        </w:rPr>
        <w:t>rule agency</w:t>
      </w:r>
      <w:r w:rsidR="001C0AF8" w:rsidRPr="00F1406E">
        <w:rPr>
          <w:rFonts w:cs="Arial"/>
          <w:bCs/>
          <w:iCs/>
          <w:sz w:val="22"/>
          <w:szCs w:val="22"/>
        </w:rPr>
        <w:t xml:space="preserve"> head signature is required</w:t>
      </w:r>
      <w:r w:rsidR="00854A30" w:rsidRPr="00F1406E">
        <w:rPr>
          <w:rFonts w:cs="Arial"/>
          <w:bCs/>
          <w:iCs/>
          <w:sz w:val="22"/>
          <w:szCs w:val="22"/>
        </w:rPr>
        <w:t>.  In the event the agency head has granted signature authority to another individual, please submit a current copy of the signature authority document for that individual with the report.</w:t>
      </w:r>
    </w:p>
    <w:p w:rsidR="00433AF8" w:rsidRPr="00F1406E" w:rsidRDefault="00433AF8" w:rsidP="00433AF8">
      <w:pPr>
        <w:pStyle w:val="ListParagraph"/>
        <w:rPr>
          <w:rFonts w:cs="Arial"/>
          <w:i/>
          <w:sz w:val="22"/>
          <w:szCs w:val="22"/>
        </w:rPr>
      </w:pPr>
    </w:p>
    <w:p w:rsidR="00433AF8" w:rsidRPr="00F1406E" w:rsidRDefault="001C0AF8" w:rsidP="00433AF8">
      <w:pPr>
        <w:numPr>
          <w:ilvl w:val="0"/>
          <w:numId w:val="2"/>
        </w:numPr>
        <w:rPr>
          <w:rFonts w:cs="Arial"/>
          <w:i/>
          <w:sz w:val="22"/>
          <w:szCs w:val="22"/>
        </w:rPr>
      </w:pPr>
      <w:r w:rsidRPr="00F1406E">
        <w:rPr>
          <w:rFonts w:cs="Arial"/>
          <w:sz w:val="22"/>
          <w:szCs w:val="22"/>
        </w:rPr>
        <w:t xml:space="preserve">A report is required if you have no IAV’s in your agency fleet.  </w:t>
      </w:r>
      <w:r w:rsidR="00433AF8" w:rsidRPr="00F1406E">
        <w:rPr>
          <w:rFonts w:cs="Arial"/>
          <w:sz w:val="22"/>
          <w:szCs w:val="22"/>
        </w:rPr>
        <w:t>To certify th</w:t>
      </w:r>
      <w:r w:rsidR="00854A30" w:rsidRPr="00F1406E">
        <w:rPr>
          <w:rFonts w:cs="Arial"/>
          <w:sz w:val="22"/>
          <w:szCs w:val="22"/>
        </w:rPr>
        <w:t>is for</w:t>
      </w:r>
      <w:r w:rsidRPr="00F1406E">
        <w:rPr>
          <w:rFonts w:cs="Arial"/>
          <w:sz w:val="22"/>
          <w:szCs w:val="22"/>
        </w:rPr>
        <w:t xml:space="preserve"> the report period</w:t>
      </w:r>
      <w:r w:rsidR="00433AF8" w:rsidRPr="00F1406E">
        <w:rPr>
          <w:rFonts w:cs="Arial"/>
          <w:sz w:val="22"/>
          <w:szCs w:val="22"/>
        </w:rPr>
        <w:t xml:space="preserve"> check th</w:t>
      </w:r>
      <w:r w:rsidR="00422213" w:rsidRPr="00F1406E">
        <w:rPr>
          <w:rFonts w:cs="Arial"/>
          <w:sz w:val="22"/>
          <w:szCs w:val="22"/>
        </w:rPr>
        <w:t>at</w:t>
      </w:r>
      <w:r w:rsidR="00433AF8" w:rsidRPr="00F1406E">
        <w:rPr>
          <w:rFonts w:cs="Arial"/>
          <w:sz w:val="22"/>
          <w:szCs w:val="22"/>
        </w:rPr>
        <w:t xml:space="preserve"> box on the form and provide the required agency head signature</w:t>
      </w:r>
      <w:r w:rsidR="00110F9A" w:rsidRPr="00F1406E">
        <w:rPr>
          <w:rFonts w:cs="Arial"/>
          <w:sz w:val="22"/>
          <w:szCs w:val="22"/>
        </w:rPr>
        <w:t xml:space="preserve"> using</w:t>
      </w:r>
      <w:r w:rsidR="00433AF8" w:rsidRPr="00F1406E">
        <w:rPr>
          <w:rFonts w:cs="Arial"/>
          <w:sz w:val="22"/>
          <w:szCs w:val="22"/>
        </w:rPr>
        <w:t xml:space="preserve"> </w:t>
      </w:r>
    </w:p>
    <w:p w:rsidR="006608E8" w:rsidRPr="00F1406E" w:rsidRDefault="00433AF8" w:rsidP="00AF38B7">
      <w:pPr>
        <w:ind w:left="720"/>
        <w:rPr>
          <w:rFonts w:cs="Arial"/>
          <w:sz w:val="22"/>
          <w:szCs w:val="22"/>
        </w:rPr>
      </w:pPr>
      <w:r w:rsidRPr="00F1406E">
        <w:rPr>
          <w:rFonts w:cs="Arial"/>
          <w:sz w:val="22"/>
          <w:szCs w:val="22"/>
        </w:rPr>
        <w:t xml:space="preserve">(Attachment B).  </w:t>
      </w:r>
      <w:r w:rsidR="0076659D" w:rsidRPr="00F1406E">
        <w:rPr>
          <w:rFonts w:cs="Arial"/>
          <w:sz w:val="22"/>
          <w:szCs w:val="22"/>
        </w:rPr>
        <w:t>Please scan signature pages and s</w:t>
      </w:r>
      <w:r w:rsidRPr="00F1406E">
        <w:rPr>
          <w:rFonts w:cs="Arial"/>
          <w:sz w:val="22"/>
          <w:szCs w:val="22"/>
        </w:rPr>
        <w:t>ubmit report</w:t>
      </w:r>
      <w:r w:rsidR="0076659D" w:rsidRPr="00F1406E">
        <w:rPr>
          <w:rFonts w:cs="Arial"/>
          <w:sz w:val="22"/>
          <w:szCs w:val="22"/>
        </w:rPr>
        <w:t xml:space="preserve"> spreadsheet files</w:t>
      </w:r>
      <w:r w:rsidRPr="00F1406E">
        <w:rPr>
          <w:rFonts w:cs="Arial"/>
          <w:sz w:val="22"/>
          <w:szCs w:val="22"/>
        </w:rPr>
        <w:t xml:space="preserve"> </w:t>
      </w:r>
      <w:r w:rsidR="0076659D" w:rsidRPr="00F1406E">
        <w:rPr>
          <w:rFonts w:cs="Arial"/>
          <w:sz w:val="22"/>
          <w:szCs w:val="22"/>
        </w:rPr>
        <w:t xml:space="preserve">as attachments </w:t>
      </w:r>
      <w:r w:rsidRPr="00F1406E">
        <w:rPr>
          <w:rFonts w:cs="Arial"/>
          <w:sz w:val="22"/>
          <w:szCs w:val="22"/>
        </w:rPr>
        <w:t>via email to</w:t>
      </w:r>
      <w:r w:rsidR="00AF38B7">
        <w:rPr>
          <w:rFonts w:cs="Arial"/>
          <w:sz w:val="22"/>
          <w:szCs w:val="22"/>
        </w:rPr>
        <w:t xml:space="preserve"> the following</w:t>
      </w:r>
      <w:r w:rsidR="00463CAA">
        <w:rPr>
          <w:rFonts w:cs="Arial"/>
          <w:sz w:val="22"/>
          <w:szCs w:val="22"/>
        </w:rPr>
        <w:t>:</w:t>
      </w:r>
    </w:p>
    <w:p w:rsidR="006608E8" w:rsidRPr="00DD75DE" w:rsidRDefault="006608E8" w:rsidP="00AF2654">
      <w:pPr>
        <w:spacing w:before="100" w:beforeAutospacing="1" w:after="100" w:afterAutospacing="1"/>
        <w:ind w:left="720" w:firstLine="720"/>
        <w:contextualSpacing/>
        <w:rPr>
          <w:rStyle w:val="Hyperlink"/>
          <w:rFonts w:cs="Arial"/>
          <w:sz w:val="22"/>
          <w:szCs w:val="22"/>
        </w:rPr>
      </w:pPr>
    </w:p>
    <w:p w:rsidR="00E86F3E" w:rsidRPr="00DD75DE" w:rsidRDefault="00FA574D" w:rsidP="00AF2654">
      <w:pPr>
        <w:spacing w:before="100" w:beforeAutospacing="1" w:after="100" w:afterAutospacing="1"/>
        <w:ind w:left="720" w:firstLine="720"/>
        <w:contextualSpacing/>
        <w:rPr>
          <w:rStyle w:val="Hyperlink"/>
          <w:rFonts w:cs="Arial"/>
          <w:sz w:val="22"/>
          <w:szCs w:val="22"/>
        </w:rPr>
      </w:pPr>
      <w:hyperlink r:id="rId17" w:history="1">
        <w:r w:rsidR="00854A30" w:rsidRPr="00F1406E">
          <w:rPr>
            <w:rStyle w:val="Hyperlink"/>
            <w:rFonts w:cs="Arial"/>
            <w:sz w:val="22"/>
            <w:szCs w:val="22"/>
          </w:rPr>
          <w:t>Brian.Kirkorian@illinois.gov</w:t>
        </w:r>
      </w:hyperlink>
    </w:p>
    <w:p w:rsidR="006608E8" w:rsidRDefault="006608E8" w:rsidP="00433AF8">
      <w:pPr>
        <w:rPr>
          <w:rFonts w:cs="Arial"/>
          <w:sz w:val="22"/>
          <w:szCs w:val="22"/>
        </w:rPr>
      </w:pPr>
    </w:p>
    <w:p w:rsidR="00F86C26" w:rsidRPr="00F1406E" w:rsidRDefault="00422213" w:rsidP="00433AF8">
      <w:pPr>
        <w:rPr>
          <w:rFonts w:cs="Arial"/>
          <w:sz w:val="22"/>
          <w:szCs w:val="22"/>
        </w:rPr>
      </w:pPr>
      <w:r w:rsidRPr="00F1406E">
        <w:rPr>
          <w:rFonts w:cs="Arial"/>
          <w:sz w:val="22"/>
          <w:szCs w:val="22"/>
        </w:rPr>
        <w:t xml:space="preserve">Please email the individuals above </w:t>
      </w:r>
      <w:r w:rsidR="00110F9A" w:rsidRPr="00F1406E">
        <w:rPr>
          <w:rFonts w:cs="Arial"/>
          <w:sz w:val="22"/>
          <w:szCs w:val="22"/>
        </w:rPr>
        <w:t>for</w:t>
      </w:r>
      <w:r w:rsidRPr="00F1406E">
        <w:rPr>
          <w:rFonts w:cs="Arial"/>
          <w:sz w:val="22"/>
          <w:szCs w:val="22"/>
        </w:rPr>
        <w:t xml:space="preserve"> further information or assistance.</w:t>
      </w:r>
      <w:r w:rsidR="0011121C" w:rsidRPr="00F1406E">
        <w:rPr>
          <w:rFonts w:cs="Arial"/>
          <w:sz w:val="22"/>
          <w:szCs w:val="22"/>
        </w:rPr>
        <w:t xml:space="preserve"> </w:t>
      </w:r>
      <w:r w:rsidR="00433AF8" w:rsidRPr="00DD75DE">
        <w:rPr>
          <w:rFonts w:cs="Arial"/>
          <w:sz w:val="22"/>
          <w:szCs w:val="22"/>
        </w:rPr>
        <w:t>Timely</w:t>
      </w:r>
      <w:r w:rsidR="00463CAA">
        <w:rPr>
          <w:rFonts w:cs="Arial"/>
          <w:sz w:val="22"/>
          <w:szCs w:val="22"/>
        </w:rPr>
        <w:t xml:space="preserve"> annual</w:t>
      </w:r>
      <w:r w:rsidR="00433AF8" w:rsidRPr="00DD75DE">
        <w:rPr>
          <w:rFonts w:cs="Arial"/>
          <w:sz w:val="22"/>
          <w:szCs w:val="22"/>
        </w:rPr>
        <w:t xml:space="preserve"> submission of accurate IAV information to CMS and</w:t>
      </w:r>
      <w:r w:rsidR="00463CAA">
        <w:rPr>
          <w:rFonts w:cs="Arial"/>
          <w:sz w:val="22"/>
          <w:szCs w:val="22"/>
        </w:rPr>
        <w:t xml:space="preserve"> of the </w:t>
      </w:r>
      <w:r w:rsidR="00433AF8" w:rsidRPr="00DD75DE">
        <w:rPr>
          <w:rFonts w:cs="Arial"/>
          <w:sz w:val="22"/>
          <w:szCs w:val="22"/>
        </w:rPr>
        <w:t xml:space="preserve">changes </w:t>
      </w:r>
      <w:r w:rsidR="00463CAA">
        <w:rPr>
          <w:rFonts w:cs="Arial"/>
          <w:sz w:val="22"/>
          <w:szCs w:val="22"/>
        </w:rPr>
        <w:t xml:space="preserve">as they </w:t>
      </w:r>
      <w:r w:rsidR="00433AF8" w:rsidRPr="00DD75DE">
        <w:rPr>
          <w:rFonts w:cs="Arial"/>
          <w:sz w:val="22"/>
          <w:szCs w:val="22"/>
        </w:rPr>
        <w:t>occur enables DOV to compile agency reports and provide accurate data for accountability and fleet efficiency.  If your agency is unable to mee</w:t>
      </w:r>
      <w:r w:rsidR="00433AF8" w:rsidRPr="00F1406E">
        <w:rPr>
          <w:rFonts w:cs="Arial"/>
          <w:sz w:val="22"/>
          <w:szCs w:val="22"/>
        </w:rPr>
        <w:t xml:space="preserve">t report requirements or the due date, please submit a written explanation by email or in writing with the proposed completion date to the email address above in advance of the due date.  </w:t>
      </w:r>
      <w:r w:rsidR="00564CC1" w:rsidRPr="00F1406E">
        <w:rPr>
          <w:rFonts w:cs="Arial"/>
          <w:sz w:val="22"/>
          <w:szCs w:val="22"/>
        </w:rPr>
        <w:t xml:space="preserve">The attached spreadsheet is to be utilized for your annual report submission; it contains IAV data provided by your agency as your last annual report.  Please note it does not contain changes that occurred during the report period.  To add vehicles </w:t>
      </w:r>
      <w:r w:rsidR="00F86C26" w:rsidRPr="00F1406E">
        <w:rPr>
          <w:rFonts w:cs="Arial"/>
          <w:sz w:val="22"/>
          <w:szCs w:val="22"/>
        </w:rPr>
        <w:t>go to the first open row at the end of the spreadsheet and input details for the driver.  T</w:t>
      </w:r>
      <w:r w:rsidR="00564CC1" w:rsidRPr="00F1406E">
        <w:rPr>
          <w:rFonts w:cs="Arial"/>
          <w:sz w:val="22"/>
          <w:szCs w:val="22"/>
        </w:rPr>
        <w:t xml:space="preserve">o delete vehicles </w:t>
      </w:r>
      <w:r w:rsidR="00F86C26" w:rsidRPr="00F1406E">
        <w:rPr>
          <w:rFonts w:cs="Arial"/>
          <w:sz w:val="22"/>
          <w:szCs w:val="22"/>
        </w:rPr>
        <w:t xml:space="preserve">simple right click on the row that contains the driver information and left click delete. </w:t>
      </w:r>
    </w:p>
    <w:p w:rsidR="00F86C26" w:rsidRPr="00F1406E" w:rsidRDefault="00F86C26" w:rsidP="00433AF8">
      <w:pPr>
        <w:rPr>
          <w:rFonts w:cs="Arial"/>
          <w:sz w:val="22"/>
          <w:szCs w:val="22"/>
        </w:rPr>
      </w:pPr>
    </w:p>
    <w:p w:rsidR="00433AF8" w:rsidRPr="00F1406E" w:rsidRDefault="00433AF8" w:rsidP="00433AF8">
      <w:pPr>
        <w:rPr>
          <w:rFonts w:cs="Arial"/>
          <w:sz w:val="22"/>
          <w:szCs w:val="22"/>
        </w:rPr>
      </w:pPr>
      <w:r w:rsidRPr="00F1406E">
        <w:rPr>
          <w:rFonts w:cs="Arial"/>
          <w:sz w:val="22"/>
          <w:szCs w:val="22"/>
        </w:rPr>
        <w:t xml:space="preserve">Thank you for your continued support of fleet management best practices.  </w:t>
      </w:r>
    </w:p>
    <w:p w:rsidR="00433AF8" w:rsidRPr="00F1406E" w:rsidRDefault="00433AF8" w:rsidP="00433AF8">
      <w:pPr>
        <w:rPr>
          <w:rFonts w:cs="Arial"/>
          <w:sz w:val="22"/>
          <w:szCs w:val="22"/>
        </w:rPr>
      </w:pPr>
    </w:p>
    <w:p w:rsidR="00433AF8" w:rsidRPr="00F1406E" w:rsidRDefault="00433AF8" w:rsidP="00433AF8">
      <w:pPr>
        <w:rPr>
          <w:rFonts w:cs="Arial"/>
          <w:sz w:val="22"/>
          <w:szCs w:val="22"/>
        </w:rPr>
      </w:pPr>
      <w:r w:rsidRPr="00F1406E">
        <w:rPr>
          <w:rFonts w:cs="Arial"/>
          <w:sz w:val="22"/>
          <w:szCs w:val="22"/>
        </w:rPr>
        <w:tab/>
      </w:r>
      <w:r w:rsidRPr="00F1406E">
        <w:rPr>
          <w:rFonts w:cs="Arial"/>
          <w:sz w:val="22"/>
          <w:szCs w:val="22"/>
        </w:rPr>
        <w:tab/>
      </w:r>
      <w:r w:rsidRPr="00F1406E">
        <w:rPr>
          <w:rFonts w:cs="Arial"/>
          <w:sz w:val="22"/>
          <w:szCs w:val="22"/>
        </w:rPr>
        <w:tab/>
      </w:r>
      <w:r w:rsidRPr="00F1406E">
        <w:rPr>
          <w:rFonts w:cs="Arial"/>
          <w:sz w:val="22"/>
          <w:szCs w:val="22"/>
        </w:rPr>
        <w:tab/>
      </w:r>
      <w:r w:rsidRPr="00F1406E">
        <w:rPr>
          <w:rFonts w:cs="Arial"/>
          <w:sz w:val="22"/>
          <w:szCs w:val="22"/>
        </w:rPr>
        <w:tab/>
      </w:r>
      <w:r w:rsidRPr="00F1406E">
        <w:rPr>
          <w:rFonts w:cs="Arial"/>
          <w:sz w:val="22"/>
          <w:szCs w:val="22"/>
        </w:rPr>
        <w:tab/>
        <w:t>Sincerely,</w:t>
      </w:r>
    </w:p>
    <w:p w:rsidR="00433AF8" w:rsidRPr="00F1406E" w:rsidRDefault="00433AF8" w:rsidP="00433AF8">
      <w:pPr>
        <w:rPr>
          <w:rFonts w:cs="Arial"/>
          <w:sz w:val="22"/>
          <w:szCs w:val="22"/>
        </w:rPr>
      </w:pPr>
    </w:p>
    <w:p w:rsidR="00433AF8" w:rsidRPr="00F1406E" w:rsidRDefault="00433AF8" w:rsidP="00433AF8">
      <w:pPr>
        <w:pStyle w:val="Subject"/>
        <w:spacing w:before="0" w:after="0"/>
        <w:rPr>
          <w:rFonts w:ascii="Arial" w:hAnsi="Arial" w:cs="Arial"/>
          <w:sz w:val="22"/>
          <w:szCs w:val="22"/>
        </w:rPr>
      </w:pPr>
      <w:r w:rsidRPr="00F1406E">
        <w:rPr>
          <w:rFonts w:ascii="Arial" w:hAnsi="Arial" w:cs="Arial"/>
          <w:sz w:val="22"/>
          <w:szCs w:val="22"/>
        </w:rPr>
        <w:tab/>
      </w:r>
      <w:r w:rsidRPr="00F1406E">
        <w:rPr>
          <w:rFonts w:ascii="Arial" w:hAnsi="Arial" w:cs="Arial"/>
          <w:sz w:val="22"/>
          <w:szCs w:val="22"/>
        </w:rPr>
        <w:tab/>
      </w:r>
      <w:r w:rsidRPr="00F1406E">
        <w:rPr>
          <w:rFonts w:ascii="Arial" w:hAnsi="Arial" w:cs="Arial"/>
          <w:sz w:val="22"/>
          <w:szCs w:val="22"/>
        </w:rPr>
        <w:tab/>
      </w:r>
      <w:r w:rsidRPr="00F1406E">
        <w:rPr>
          <w:rFonts w:ascii="Arial" w:hAnsi="Arial" w:cs="Arial"/>
          <w:sz w:val="22"/>
          <w:szCs w:val="22"/>
        </w:rPr>
        <w:tab/>
      </w:r>
      <w:r w:rsidRPr="00F1406E">
        <w:rPr>
          <w:rFonts w:ascii="Arial" w:hAnsi="Arial" w:cs="Arial"/>
          <w:sz w:val="22"/>
          <w:szCs w:val="22"/>
        </w:rPr>
        <w:tab/>
      </w:r>
      <w:r w:rsidRPr="00F1406E">
        <w:rPr>
          <w:rFonts w:ascii="Arial" w:hAnsi="Arial" w:cs="Arial"/>
          <w:sz w:val="22"/>
          <w:szCs w:val="22"/>
        </w:rPr>
        <w:tab/>
      </w:r>
    </w:p>
    <w:p w:rsidR="00433AF8" w:rsidRPr="00F1406E" w:rsidRDefault="00433AF8" w:rsidP="00433AF8">
      <w:pPr>
        <w:pStyle w:val="Subject"/>
        <w:spacing w:before="0" w:after="0"/>
        <w:rPr>
          <w:rFonts w:ascii="Arial" w:hAnsi="Arial" w:cs="Arial"/>
          <w:sz w:val="22"/>
          <w:szCs w:val="22"/>
        </w:rPr>
      </w:pPr>
    </w:p>
    <w:p w:rsidR="00433AF8" w:rsidRPr="00F1406E" w:rsidRDefault="00422213" w:rsidP="00433AF8">
      <w:pPr>
        <w:pStyle w:val="Subject"/>
        <w:spacing w:before="0" w:after="0"/>
        <w:ind w:left="3600" w:firstLine="720"/>
        <w:rPr>
          <w:rFonts w:ascii="Arial" w:hAnsi="Arial" w:cs="Arial"/>
          <w:sz w:val="22"/>
          <w:szCs w:val="22"/>
        </w:rPr>
      </w:pPr>
      <w:r w:rsidRPr="00F1406E">
        <w:rPr>
          <w:rFonts w:ascii="Arial" w:hAnsi="Arial" w:cs="Arial"/>
          <w:sz w:val="22"/>
          <w:szCs w:val="22"/>
        </w:rPr>
        <w:t>CMS, Division of Vehicles</w:t>
      </w:r>
    </w:p>
    <w:p w:rsidR="00433AF8" w:rsidRPr="00F1406E" w:rsidRDefault="00433AF8" w:rsidP="00433AF8">
      <w:pPr>
        <w:rPr>
          <w:rFonts w:cs="Arial"/>
          <w:sz w:val="22"/>
          <w:szCs w:val="22"/>
        </w:rPr>
      </w:pPr>
    </w:p>
    <w:p w:rsidR="0005712A" w:rsidRDefault="0005712A">
      <w:pPr>
        <w:overflowPunct/>
        <w:autoSpaceDE/>
        <w:autoSpaceDN/>
        <w:adjustRightInd/>
        <w:textAlignment w:val="auto"/>
        <w:rPr>
          <w:rFonts w:cs="Arial"/>
          <w:sz w:val="22"/>
          <w:szCs w:val="22"/>
        </w:rPr>
      </w:pPr>
      <w:r>
        <w:rPr>
          <w:rFonts w:cs="Arial"/>
          <w:sz w:val="22"/>
          <w:szCs w:val="22"/>
        </w:rPr>
        <w:br w:type="page"/>
      </w:r>
    </w:p>
    <w:p w:rsidR="00433AF8" w:rsidRDefault="00433AF8" w:rsidP="00990909">
      <w:pPr>
        <w:rPr>
          <w:rFonts w:cs="Arial"/>
          <w:b/>
        </w:rPr>
      </w:pPr>
      <w:r>
        <w:rPr>
          <w:rFonts w:cs="Arial"/>
          <w:b/>
        </w:rPr>
        <w:lastRenderedPageBreak/>
        <w:t>Attachment A</w:t>
      </w:r>
    </w:p>
    <w:p w:rsidR="00433AF8" w:rsidRDefault="00433AF8" w:rsidP="00433AF8">
      <w:pPr>
        <w:jc w:val="center"/>
        <w:rPr>
          <w:rFonts w:cs="Arial"/>
          <w:b/>
        </w:rPr>
      </w:pPr>
      <w:r>
        <w:rPr>
          <w:rFonts w:cs="Arial"/>
          <w:b/>
        </w:rPr>
        <w:t>CMS Division of Vehicles</w:t>
      </w:r>
    </w:p>
    <w:p w:rsidR="00433AF8" w:rsidRDefault="00433AF8" w:rsidP="00433AF8">
      <w:pPr>
        <w:jc w:val="center"/>
        <w:rPr>
          <w:rFonts w:cs="Arial"/>
          <w:b/>
        </w:rPr>
      </w:pPr>
      <w:r>
        <w:rPr>
          <w:rFonts w:cs="Arial"/>
          <w:b/>
        </w:rPr>
        <w:t>Individually Assigned Vehicle Required File Format</w:t>
      </w:r>
    </w:p>
    <w:p w:rsidR="00433AF8" w:rsidRDefault="00433AF8" w:rsidP="00433AF8">
      <w:pPr>
        <w:jc w:val="center"/>
        <w:rPr>
          <w:rFonts w:cs="Arial"/>
        </w:rPr>
      </w:pPr>
    </w:p>
    <w:p w:rsidR="004068DD" w:rsidRDefault="00BF5626" w:rsidP="00433AF8">
      <w:pPr>
        <w:rPr>
          <w:rFonts w:cs="Arial"/>
        </w:rPr>
      </w:pPr>
      <w:r>
        <w:rPr>
          <w:rFonts w:cs="Arial"/>
        </w:rPr>
        <w:t>Please submit information in the attached Microsoft Excel format and email the completed report to</w:t>
      </w:r>
      <w:bookmarkStart w:id="2" w:name="_Hlt5500038"/>
      <w:r>
        <w:rPr>
          <w:rFonts w:cs="Arial"/>
        </w:rPr>
        <w:t xml:space="preserve"> </w:t>
      </w:r>
      <w:r w:rsidR="000542F8">
        <w:rPr>
          <w:rFonts w:cs="Arial"/>
        </w:rPr>
        <w:t xml:space="preserve">following </w:t>
      </w:r>
      <w:r w:rsidR="00AF38B7">
        <w:rPr>
          <w:rFonts w:cs="Arial"/>
        </w:rPr>
        <w:t>email address</w:t>
      </w:r>
      <w:r w:rsidR="004068DD">
        <w:rPr>
          <w:rFonts w:cs="Arial"/>
        </w:rPr>
        <w:t>:</w:t>
      </w:r>
      <w:bookmarkEnd w:id="2"/>
    </w:p>
    <w:p w:rsidR="00AF38B7" w:rsidRDefault="00AF38B7" w:rsidP="00B34DB7"/>
    <w:p w:rsidR="00B34DB7" w:rsidRDefault="00FA574D" w:rsidP="00B34DB7">
      <w:pPr>
        <w:rPr>
          <w:rStyle w:val="Hyperlink"/>
          <w:rFonts w:cs="Arial"/>
        </w:rPr>
      </w:pPr>
      <w:hyperlink r:id="rId18" w:history="1">
        <w:r w:rsidR="004068DD" w:rsidRPr="00286A79">
          <w:rPr>
            <w:rStyle w:val="Hyperlink"/>
            <w:rFonts w:cs="Arial"/>
          </w:rPr>
          <w:t>Brian.kirkorian@illinios.gov</w:t>
        </w:r>
      </w:hyperlink>
    </w:p>
    <w:p w:rsidR="00433AF8" w:rsidRDefault="00433AF8" w:rsidP="00433AF8">
      <w:pPr>
        <w:pStyle w:val="Heading3"/>
      </w:pPr>
      <w:r>
        <w:t>Record Layout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1980"/>
        <w:gridCol w:w="3060"/>
      </w:tblGrid>
      <w:tr w:rsidR="00433AF8" w:rsidTr="00B34DB7">
        <w:trPr>
          <w:trHeight w:val="323"/>
        </w:trPr>
        <w:tc>
          <w:tcPr>
            <w:tcW w:w="4320" w:type="dxa"/>
            <w:shd w:val="clear" w:color="auto" w:fill="CCCCCC"/>
          </w:tcPr>
          <w:p w:rsidR="00433AF8" w:rsidRDefault="00433AF8" w:rsidP="00E86F3E">
            <w:pPr>
              <w:pStyle w:val="Header"/>
              <w:tabs>
                <w:tab w:val="clear" w:pos="4320"/>
                <w:tab w:val="clear" w:pos="8640"/>
              </w:tabs>
              <w:jc w:val="center"/>
              <w:rPr>
                <w:rFonts w:cs="Arial"/>
                <w:b/>
              </w:rPr>
            </w:pPr>
            <w:r>
              <w:rPr>
                <w:rFonts w:cs="Arial"/>
                <w:b/>
              </w:rPr>
              <w:t>Field Name</w:t>
            </w:r>
          </w:p>
        </w:tc>
        <w:tc>
          <w:tcPr>
            <w:tcW w:w="1980" w:type="dxa"/>
            <w:shd w:val="clear" w:color="auto" w:fill="CCCCCC"/>
          </w:tcPr>
          <w:p w:rsidR="00433AF8" w:rsidRDefault="00433AF8" w:rsidP="00E86F3E">
            <w:pPr>
              <w:pStyle w:val="Header"/>
              <w:tabs>
                <w:tab w:val="clear" w:pos="4320"/>
                <w:tab w:val="clear" w:pos="8640"/>
              </w:tabs>
              <w:jc w:val="center"/>
              <w:rPr>
                <w:rFonts w:cs="Arial"/>
                <w:b/>
              </w:rPr>
            </w:pPr>
            <w:r>
              <w:rPr>
                <w:rFonts w:cs="Arial"/>
                <w:b/>
              </w:rPr>
              <w:t>Field</w:t>
            </w:r>
          </w:p>
          <w:p w:rsidR="00433AF8" w:rsidRDefault="00433AF8" w:rsidP="00E86F3E">
            <w:pPr>
              <w:pStyle w:val="Header"/>
              <w:tabs>
                <w:tab w:val="clear" w:pos="4320"/>
                <w:tab w:val="clear" w:pos="8640"/>
              </w:tabs>
              <w:jc w:val="center"/>
              <w:rPr>
                <w:rFonts w:cs="Arial"/>
                <w:b/>
              </w:rPr>
            </w:pPr>
            <w:r>
              <w:rPr>
                <w:rFonts w:cs="Arial"/>
                <w:b/>
              </w:rPr>
              <w:t xml:space="preserve"> Type</w:t>
            </w:r>
          </w:p>
        </w:tc>
        <w:tc>
          <w:tcPr>
            <w:tcW w:w="3060" w:type="dxa"/>
            <w:shd w:val="clear" w:color="auto" w:fill="CCCCCC"/>
          </w:tcPr>
          <w:p w:rsidR="00433AF8" w:rsidRDefault="00433AF8" w:rsidP="00E86F3E">
            <w:pPr>
              <w:pStyle w:val="Header"/>
              <w:tabs>
                <w:tab w:val="clear" w:pos="4320"/>
                <w:tab w:val="clear" w:pos="8640"/>
              </w:tabs>
              <w:jc w:val="center"/>
              <w:rPr>
                <w:rFonts w:cs="Arial"/>
                <w:b/>
              </w:rPr>
            </w:pPr>
            <w:r>
              <w:rPr>
                <w:rFonts w:cs="Arial"/>
                <w:b/>
              </w:rPr>
              <w:t>Example</w:t>
            </w:r>
          </w:p>
        </w:tc>
      </w:tr>
      <w:tr w:rsidR="00433AF8" w:rsidTr="00B34DB7">
        <w:tc>
          <w:tcPr>
            <w:tcW w:w="4320" w:type="dxa"/>
          </w:tcPr>
          <w:p w:rsidR="00433AF8" w:rsidRDefault="00433AF8" w:rsidP="00E86F3E">
            <w:pPr>
              <w:pStyle w:val="Header"/>
              <w:tabs>
                <w:tab w:val="clear" w:pos="4320"/>
                <w:tab w:val="clear" w:pos="8640"/>
              </w:tabs>
              <w:rPr>
                <w:rFonts w:cs="Arial"/>
              </w:rPr>
            </w:pPr>
            <w:r>
              <w:rPr>
                <w:rFonts w:cs="Arial"/>
              </w:rPr>
              <w:t xml:space="preserve">Agency Name </w:t>
            </w:r>
          </w:p>
        </w:tc>
        <w:tc>
          <w:tcPr>
            <w:tcW w:w="1980" w:type="dxa"/>
          </w:tcPr>
          <w:p w:rsidR="00433AF8" w:rsidRDefault="00433AF8" w:rsidP="00E86F3E">
            <w:pPr>
              <w:pStyle w:val="Header"/>
              <w:tabs>
                <w:tab w:val="clear" w:pos="4320"/>
                <w:tab w:val="clear" w:pos="8640"/>
              </w:tabs>
              <w:rPr>
                <w:rFonts w:cs="Arial"/>
              </w:rPr>
            </w:pPr>
            <w:r>
              <w:rPr>
                <w:rFonts w:cs="Arial"/>
              </w:rPr>
              <w:t>Text</w:t>
            </w:r>
          </w:p>
        </w:tc>
        <w:tc>
          <w:tcPr>
            <w:tcW w:w="3060" w:type="dxa"/>
          </w:tcPr>
          <w:p w:rsidR="00433AF8" w:rsidRDefault="00433AF8" w:rsidP="00E86F3E">
            <w:pPr>
              <w:pStyle w:val="Header"/>
              <w:tabs>
                <w:tab w:val="clear" w:pos="4320"/>
                <w:tab w:val="clear" w:pos="8640"/>
              </w:tabs>
              <w:rPr>
                <w:rFonts w:cs="Arial"/>
              </w:rPr>
            </w:pPr>
            <w:r>
              <w:rPr>
                <w:rFonts w:cs="Arial"/>
              </w:rPr>
              <w:t>Agriculture</w:t>
            </w:r>
          </w:p>
        </w:tc>
      </w:tr>
      <w:tr w:rsidR="00EA04C6" w:rsidTr="00B34DB7">
        <w:tc>
          <w:tcPr>
            <w:tcW w:w="4320" w:type="dxa"/>
          </w:tcPr>
          <w:p w:rsidR="00EA04C6" w:rsidRDefault="00EA04C6" w:rsidP="00EA04C6">
            <w:pPr>
              <w:pStyle w:val="Header"/>
              <w:tabs>
                <w:tab w:val="clear" w:pos="4320"/>
                <w:tab w:val="clear" w:pos="8640"/>
              </w:tabs>
              <w:rPr>
                <w:rFonts w:cs="Arial"/>
              </w:rPr>
            </w:pPr>
            <w:r>
              <w:rPr>
                <w:rFonts w:cs="Arial"/>
              </w:rPr>
              <w:t>Vehicle Equipment Number</w:t>
            </w:r>
          </w:p>
        </w:tc>
        <w:tc>
          <w:tcPr>
            <w:tcW w:w="1980" w:type="dxa"/>
          </w:tcPr>
          <w:p w:rsidR="00EA04C6" w:rsidRDefault="00EA04C6" w:rsidP="00EA04C6">
            <w:pPr>
              <w:pStyle w:val="Header"/>
              <w:tabs>
                <w:tab w:val="clear" w:pos="4320"/>
                <w:tab w:val="clear" w:pos="8640"/>
              </w:tabs>
              <w:rPr>
                <w:rFonts w:cs="Arial"/>
              </w:rPr>
            </w:pPr>
            <w:r>
              <w:rPr>
                <w:rFonts w:cs="Arial"/>
              </w:rPr>
              <w:t>Text</w:t>
            </w:r>
          </w:p>
        </w:tc>
        <w:tc>
          <w:tcPr>
            <w:tcW w:w="3060" w:type="dxa"/>
          </w:tcPr>
          <w:p w:rsidR="00EA04C6" w:rsidRDefault="00EA04C6" w:rsidP="00EA04C6">
            <w:pPr>
              <w:rPr>
                <w:rFonts w:cs="Arial"/>
              </w:rPr>
            </w:pPr>
            <w:r>
              <w:rPr>
                <w:rFonts w:cs="Arial"/>
              </w:rPr>
              <w:t>99999</w:t>
            </w:r>
          </w:p>
        </w:tc>
      </w:tr>
      <w:tr w:rsidR="00EA04C6" w:rsidTr="00B34DB7">
        <w:tc>
          <w:tcPr>
            <w:tcW w:w="4320" w:type="dxa"/>
          </w:tcPr>
          <w:p w:rsidR="00EA04C6" w:rsidRDefault="00EA04C6" w:rsidP="00EA04C6">
            <w:pPr>
              <w:pStyle w:val="Header"/>
              <w:tabs>
                <w:tab w:val="clear" w:pos="4320"/>
                <w:tab w:val="clear" w:pos="8640"/>
              </w:tabs>
              <w:rPr>
                <w:rFonts w:cs="Arial"/>
              </w:rPr>
            </w:pPr>
            <w:r>
              <w:rPr>
                <w:rFonts w:cs="Arial"/>
              </w:rPr>
              <w:t>Driver Name (First Name/Last Name)</w:t>
            </w:r>
          </w:p>
        </w:tc>
        <w:tc>
          <w:tcPr>
            <w:tcW w:w="1980" w:type="dxa"/>
          </w:tcPr>
          <w:p w:rsidR="00EA04C6" w:rsidRDefault="00EA04C6" w:rsidP="00EA04C6">
            <w:pPr>
              <w:pStyle w:val="Header"/>
              <w:tabs>
                <w:tab w:val="clear" w:pos="4320"/>
                <w:tab w:val="clear" w:pos="8640"/>
              </w:tabs>
              <w:rPr>
                <w:rFonts w:cs="Arial"/>
              </w:rPr>
            </w:pPr>
            <w:r>
              <w:rPr>
                <w:rFonts w:cs="Arial"/>
              </w:rPr>
              <w:t>Text</w:t>
            </w:r>
          </w:p>
        </w:tc>
        <w:tc>
          <w:tcPr>
            <w:tcW w:w="3060" w:type="dxa"/>
          </w:tcPr>
          <w:p w:rsidR="00EA04C6" w:rsidRDefault="00EA04C6" w:rsidP="00EA04C6">
            <w:pPr>
              <w:rPr>
                <w:rFonts w:cs="Arial"/>
              </w:rPr>
            </w:pPr>
            <w:r>
              <w:rPr>
                <w:rFonts w:cs="Arial"/>
              </w:rPr>
              <w:t>John Public</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Date this vehicle was assigned</w:t>
            </w:r>
          </w:p>
        </w:tc>
        <w:tc>
          <w:tcPr>
            <w:tcW w:w="1980" w:type="dxa"/>
          </w:tcPr>
          <w:p w:rsidR="00B34DB7" w:rsidRDefault="00B34DB7" w:rsidP="00E86F3E">
            <w:pPr>
              <w:pStyle w:val="Header"/>
              <w:tabs>
                <w:tab w:val="clear" w:pos="4320"/>
                <w:tab w:val="clear" w:pos="8640"/>
              </w:tabs>
              <w:rPr>
                <w:rFonts w:cs="Arial"/>
              </w:rPr>
            </w:pPr>
            <w:r>
              <w:rPr>
                <w:rFonts w:cs="Arial"/>
              </w:rPr>
              <w:t>Date</w:t>
            </w:r>
          </w:p>
        </w:tc>
        <w:tc>
          <w:tcPr>
            <w:tcW w:w="3060" w:type="dxa"/>
          </w:tcPr>
          <w:p w:rsidR="00B34DB7" w:rsidRDefault="00B34DB7" w:rsidP="00E86F3E">
            <w:pPr>
              <w:rPr>
                <w:rFonts w:cs="Arial"/>
              </w:rPr>
            </w:pPr>
            <w:r>
              <w:rPr>
                <w:rFonts w:cs="Arial"/>
              </w:rPr>
              <w:t>10/01/2007</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License Number</w:t>
            </w:r>
          </w:p>
        </w:tc>
        <w:tc>
          <w:tcPr>
            <w:tcW w:w="1980" w:type="dxa"/>
          </w:tcPr>
          <w:p w:rsidR="00B34DB7" w:rsidRDefault="00B34DB7" w:rsidP="00E86F3E">
            <w:pPr>
              <w:pStyle w:val="Header"/>
              <w:tabs>
                <w:tab w:val="clear" w:pos="4320"/>
                <w:tab w:val="clear" w:pos="8640"/>
              </w:tabs>
              <w:rPr>
                <w:rFonts w:cs="Arial"/>
              </w:rPr>
            </w:pPr>
            <w:r>
              <w:rPr>
                <w:rFonts w:cs="Arial"/>
              </w:rPr>
              <w:t>Text</w:t>
            </w:r>
          </w:p>
        </w:tc>
        <w:tc>
          <w:tcPr>
            <w:tcW w:w="3060" w:type="dxa"/>
          </w:tcPr>
          <w:p w:rsidR="00B34DB7" w:rsidRDefault="00B34DB7" w:rsidP="00E86F3E">
            <w:pPr>
              <w:rPr>
                <w:rFonts w:cs="Arial"/>
              </w:rPr>
            </w:pPr>
            <w:r>
              <w:rPr>
                <w:rFonts w:cs="Arial"/>
              </w:rPr>
              <w:t>U17185</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Year</w:t>
            </w:r>
          </w:p>
        </w:tc>
        <w:tc>
          <w:tcPr>
            <w:tcW w:w="1980" w:type="dxa"/>
          </w:tcPr>
          <w:p w:rsidR="00B34DB7" w:rsidRDefault="00B34DB7" w:rsidP="00E86F3E">
            <w:pPr>
              <w:pStyle w:val="Header"/>
              <w:tabs>
                <w:tab w:val="clear" w:pos="4320"/>
                <w:tab w:val="clear" w:pos="8640"/>
              </w:tabs>
              <w:rPr>
                <w:rFonts w:cs="Arial"/>
              </w:rPr>
            </w:pPr>
            <w:r>
              <w:rPr>
                <w:rFonts w:cs="Arial"/>
              </w:rPr>
              <w:t>Numeric</w:t>
            </w:r>
          </w:p>
        </w:tc>
        <w:tc>
          <w:tcPr>
            <w:tcW w:w="3060" w:type="dxa"/>
          </w:tcPr>
          <w:p w:rsidR="00B34DB7" w:rsidRDefault="00B34DB7" w:rsidP="00E86F3E">
            <w:pPr>
              <w:rPr>
                <w:rFonts w:cs="Arial"/>
              </w:rPr>
            </w:pPr>
            <w:r>
              <w:rPr>
                <w:rFonts w:cs="Arial"/>
              </w:rPr>
              <w:t>2005</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Make</w:t>
            </w:r>
          </w:p>
        </w:tc>
        <w:tc>
          <w:tcPr>
            <w:tcW w:w="1980" w:type="dxa"/>
          </w:tcPr>
          <w:p w:rsidR="00B34DB7" w:rsidRDefault="00B34DB7" w:rsidP="00E86F3E">
            <w:pPr>
              <w:pStyle w:val="Header"/>
              <w:tabs>
                <w:tab w:val="clear" w:pos="4320"/>
                <w:tab w:val="clear" w:pos="8640"/>
              </w:tabs>
              <w:rPr>
                <w:rFonts w:cs="Arial"/>
              </w:rPr>
            </w:pPr>
            <w:r>
              <w:rPr>
                <w:rFonts w:cs="Arial"/>
              </w:rPr>
              <w:t>Text</w:t>
            </w:r>
          </w:p>
        </w:tc>
        <w:tc>
          <w:tcPr>
            <w:tcW w:w="3060" w:type="dxa"/>
          </w:tcPr>
          <w:p w:rsidR="00B34DB7" w:rsidRDefault="00B34DB7" w:rsidP="00E86F3E">
            <w:pPr>
              <w:rPr>
                <w:rFonts w:cs="Arial"/>
              </w:rPr>
            </w:pPr>
            <w:r>
              <w:rPr>
                <w:rFonts w:cs="Arial"/>
              </w:rPr>
              <w:t>Ford</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Model</w:t>
            </w:r>
          </w:p>
        </w:tc>
        <w:tc>
          <w:tcPr>
            <w:tcW w:w="1980" w:type="dxa"/>
          </w:tcPr>
          <w:p w:rsidR="00B34DB7" w:rsidRDefault="00B34DB7" w:rsidP="00E86F3E">
            <w:pPr>
              <w:pStyle w:val="Header"/>
              <w:tabs>
                <w:tab w:val="clear" w:pos="4320"/>
                <w:tab w:val="clear" w:pos="8640"/>
              </w:tabs>
              <w:rPr>
                <w:rFonts w:cs="Arial"/>
              </w:rPr>
            </w:pPr>
            <w:r>
              <w:rPr>
                <w:rFonts w:cs="Arial"/>
              </w:rPr>
              <w:t>Text</w:t>
            </w:r>
          </w:p>
        </w:tc>
        <w:tc>
          <w:tcPr>
            <w:tcW w:w="3060" w:type="dxa"/>
          </w:tcPr>
          <w:p w:rsidR="00B34DB7" w:rsidRDefault="00B34DB7" w:rsidP="00E86F3E">
            <w:pPr>
              <w:rPr>
                <w:rFonts w:cs="Arial"/>
              </w:rPr>
            </w:pPr>
            <w:r>
              <w:rPr>
                <w:rFonts w:cs="Arial"/>
              </w:rPr>
              <w:t>Taurus</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Working Job Title</w:t>
            </w:r>
          </w:p>
        </w:tc>
        <w:tc>
          <w:tcPr>
            <w:tcW w:w="1980" w:type="dxa"/>
          </w:tcPr>
          <w:p w:rsidR="00B34DB7" w:rsidRDefault="00B34DB7" w:rsidP="00E86F3E">
            <w:pPr>
              <w:pStyle w:val="Header"/>
              <w:tabs>
                <w:tab w:val="clear" w:pos="4320"/>
                <w:tab w:val="clear" w:pos="8640"/>
              </w:tabs>
              <w:rPr>
                <w:rFonts w:cs="Arial"/>
              </w:rPr>
            </w:pPr>
            <w:r>
              <w:rPr>
                <w:rFonts w:cs="Arial"/>
              </w:rPr>
              <w:t>Text</w:t>
            </w:r>
          </w:p>
        </w:tc>
        <w:tc>
          <w:tcPr>
            <w:tcW w:w="3060" w:type="dxa"/>
          </w:tcPr>
          <w:p w:rsidR="00B34DB7" w:rsidRDefault="00B34DB7" w:rsidP="00E86F3E">
            <w:pPr>
              <w:rPr>
                <w:rFonts w:cs="Arial"/>
              </w:rPr>
            </w:pPr>
            <w:r>
              <w:rPr>
                <w:rFonts w:cs="Arial"/>
              </w:rPr>
              <w:t>Meat and Poultry Inspector</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Is assignment a result of a bargaining unit agreement?</w:t>
            </w:r>
          </w:p>
        </w:tc>
        <w:tc>
          <w:tcPr>
            <w:tcW w:w="1980" w:type="dxa"/>
          </w:tcPr>
          <w:p w:rsidR="00B34DB7" w:rsidRDefault="00B34DB7" w:rsidP="00E86F3E">
            <w:pPr>
              <w:pStyle w:val="Header"/>
              <w:tabs>
                <w:tab w:val="clear" w:pos="4320"/>
                <w:tab w:val="clear" w:pos="8640"/>
              </w:tabs>
              <w:rPr>
                <w:rFonts w:cs="Arial"/>
              </w:rPr>
            </w:pPr>
            <w:r>
              <w:rPr>
                <w:rFonts w:cs="Arial"/>
              </w:rPr>
              <w:t>Text</w:t>
            </w:r>
          </w:p>
        </w:tc>
        <w:tc>
          <w:tcPr>
            <w:tcW w:w="3060" w:type="dxa"/>
          </w:tcPr>
          <w:p w:rsidR="00B34DB7" w:rsidRDefault="00B34DB7" w:rsidP="00E86F3E">
            <w:pPr>
              <w:rPr>
                <w:rFonts w:cs="Arial"/>
              </w:rPr>
            </w:pPr>
            <w:r>
              <w:rPr>
                <w:rFonts w:cs="Arial"/>
              </w:rPr>
              <w:t>Y or N</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Employee Work Location (Address, City)</w:t>
            </w:r>
          </w:p>
        </w:tc>
        <w:tc>
          <w:tcPr>
            <w:tcW w:w="1980" w:type="dxa"/>
          </w:tcPr>
          <w:p w:rsidR="00B34DB7" w:rsidRDefault="00B34DB7" w:rsidP="00E86F3E">
            <w:pPr>
              <w:pStyle w:val="Header"/>
              <w:tabs>
                <w:tab w:val="clear" w:pos="4320"/>
                <w:tab w:val="clear" w:pos="8640"/>
              </w:tabs>
              <w:rPr>
                <w:rFonts w:cs="Arial"/>
              </w:rPr>
            </w:pPr>
            <w:r>
              <w:rPr>
                <w:rFonts w:cs="Arial"/>
              </w:rPr>
              <w:t>Text</w:t>
            </w:r>
          </w:p>
        </w:tc>
        <w:tc>
          <w:tcPr>
            <w:tcW w:w="3060" w:type="dxa"/>
          </w:tcPr>
          <w:p w:rsidR="00B34DB7" w:rsidRDefault="00B34DB7" w:rsidP="00E86F3E">
            <w:pPr>
              <w:rPr>
                <w:rFonts w:cs="Arial"/>
              </w:rPr>
            </w:pPr>
            <w:r>
              <w:rPr>
                <w:rFonts w:cs="Arial"/>
              </w:rPr>
              <w:t>186 W. Adams, Springfield</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Employee Home Location (City)</w:t>
            </w:r>
          </w:p>
        </w:tc>
        <w:tc>
          <w:tcPr>
            <w:tcW w:w="1980" w:type="dxa"/>
          </w:tcPr>
          <w:p w:rsidR="00B34DB7" w:rsidRDefault="00B34DB7" w:rsidP="00E86F3E">
            <w:pPr>
              <w:pStyle w:val="Header"/>
              <w:tabs>
                <w:tab w:val="clear" w:pos="4320"/>
                <w:tab w:val="clear" w:pos="8640"/>
              </w:tabs>
              <w:rPr>
                <w:rFonts w:cs="Arial"/>
              </w:rPr>
            </w:pPr>
            <w:r>
              <w:rPr>
                <w:rFonts w:cs="Arial"/>
              </w:rPr>
              <w:t>Text</w:t>
            </w:r>
          </w:p>
        </w:tc>
        <w:tc>
          <w:tcPr>
            <w:tcW w:w="3060" w:type="dxa"/>
          </w:tcPr>
          <w:p w:rsidR="00B34DB7" w:rsidRDefault="00B34DB7" w:rsidP="00E86F3E">
            <w:pPr>
              <w:rPr>
                <w:rFonts w:cs="Arial"/>
              </w:rPr>
            </w:pPr>
            <w:r>
              <w:rPr>
                <w:rFonts w:cs="Arial"/>
              </w:rPr>
              <w:t>Petersburg</w:t>
            </w:r>
          </w:p>
        </w:tc>
      </w:tr>
      <w:tr w:rsidR="00B34DB7" w:rsidTr="00B34DB7">
        <w:tc>
          <w:tcPr>
            <w:tcW w:w="4320" w:type="dxa"/>
          </w:tcPr>
          <w:p w:rsidR="00B34DB7" w:rsidRDefault="00B34DB7" w:rsidP="006608E8">
            <w:pPr>
              <w:pStyle w:val="Header"/>
              <w:tabs>
                <w:tab w:val="clear" w:pos="4320"/>
                <w:tab w:val="clear" w:pos="8640"/>
              </w:tabs>
              <w:rPr>
                <w:rFonts w:cs="Arial"/>
              </w:rPr>
            </w:pPr>
            <w:r>
              <w:rPr>
                <w:rFonts w:cs="Arial"/>
              </w:rPr>
              <w:t>Individually Assigned Vehicle C</w:t>
            </w:r>
            <w:r w:rsidR="006608E8">
              <w:rPr>
                <w:rFonts w:cs="Arial"/>
              </w:rPr>
              <w:t>ondition</w:t>
            </w:r>
            <w:r>
              <w:rPr>
                <w:rFonts w:cs="Arial"/>
              </w:rPr>
              <w:t xml:space="preserve"> </w:t>
            </w:r>
            <w:r>
              <w:t>(JCAR 5040.340)</w:t>
            </w:r>
          </w:p>
        </w:tc>
        <w:tc>
          <w:tcPr>
            <w:tcW w:w="1980" w:type="dxa"/>
          </w:tcPr>
          <w:p w:rsidR="00B34DB7" w:rsidRDefault="00B34DB7" w:rsidP="00E86F3E">
            <w:pPr>
              <w:pStyle w:val="Header"/>
              <w:tabs>
                <w:tab w:val="clear" w:pos="4320"/>
                <w:tab w:val="clear" w:pos="8640"/>
              </w:tabs>
              <w:rPr>
                <w:rFonts w:cs="Arial"/>
              </w:rPr>
            </w:pPr>
            <w:r>
              <w:rPr>
                <w:rFonts w:cs="Arial"/>
              </w:rPr>
              <w:t>Text</w:t>
            </w:r>
          </w:p>
        </w:tc>
        <w:tc>
          <w:tcPr>
            <w:tcW w:w="3060" w:type="dxa"/>
          </w:tcPr>
          <w:p w:rsidR="00B34DB7" w:rsidRDefault="00B34DB7" w:rsidP="00E86F3E">
            <w:pPr>
              <w:rPr>
                <w:rFonts w:cs="Arial"/>
              </w:rPr>
            </w:pPr>
            <w:r>
              <w:rPr>
                <w:rFonts w:cs="Arial"/>
              </w:rPr>
              <w:t>A, B, or C {See Page 1 of Memo}</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Vehicle Use Code</w:t>
            </w:r>
          </w:p>
        </w:tc>
        <w:tc>
          <w:tcPr>
            <w:tcW w:w="1980" w:type="dxa"/>
          </w:tcPr>
          <w:p w:rsidR="00B34DB7" w:rsidRDefault="00B34DB7" w:rsidP="00E86F3E">
            <w:pPr>
              <w:pStyle w:val="Header"/>
              <w:tabs>
                <w:tab w:val="clear" w:pos="4320"/>
                <w:tab w:val="clear" w:pos="8640"/>
              </w:tabs>
              <w:rPr>
                <w:rFonts w:cs="Arial"/>
              </w:rPr>
            </w:pPr>
            <w:r>
              <w:rPr>
                <w:rFonts w:cs="Arial"/>
              </w:rPr>
              <w:t>Numeric</w:t>
            </w:r>
          </w:p>
        </w:tc>
        <w:tc>
          <w:tcPr>
            <w:tcW w:w="3060" w:type="dxa"/>
          </w:tcPr>
          <w:p w:rsidR="00B34DB7" w:rsidRDefault="00B34DB7" w:rsidP="00E86F3E">
            <w:pPr>
              <w:rPr>
                <w:rFonts w:cs="Arial"/>
              </w:rPr>
            </w:pPr>
            <w:r>
              <w:rPr>
                <w:rFonts w:cs="Arial"/>
              </w:rPr>
              <w:t>07{See Page 2 of Memo}</w:t>
            </w:r>
          </w:p>
        </w:tc>
      </w:tr>
      <w:tr w:rsidR="00B34DB7" w:rsidTr="00B34DB7">
        <w:tc>
          <w:tcPr>
            <w:tcW w:w="4320" w:type="dxa"/>
            <w:shd w:val="clear" w:color="auto" w:fill="FFFFFF"/>
          </w:tcPr>
          <w:p w:rsidR="00B34DB7" w:rsidRDefault="00B34DB7" w:rsidP="00E86F3E">
            <w:pPr>
              <w:pStyle w:val="Header"/>
              <w:tabs>
                <w:tab w:val="clear" w:pos="4320"/>
                <w:tab w:val="clear" w:pos="8640"/>
              </w:tabs>
              <w:rPr>
                <w:rFonts w:cs="Arial"/>
              </w:rPr>
            </w:pPr>
            <w:r>
              <w:rPr>
                <w:rFonts w:cs="Arial"/>
              </w:rPr>
              <w:t>Current Vehicle Mileage</w:t>
            </w:r>
          </w:p>
        </w:tc>
        <w:tc>
          <w:tcPr>
            <w:tcW w:w="1980" w:type="dxa"/>
            <w:shd w:val="clear" w:color="auto" w:fill="FFFFFF"/>
          </w:tcPr>
          <w:p w:rsidR="00B34DB7" w:rsidRDefault="00B34DB7" w:rsidP="00E86F3E">
            <w:pPr>
              <w:pStyle w:val="Header"/>
              <w:tabs>
                <w:tab w:val="clear" w:pos="4320"/>
                <w:tab w:val="clear" w:pos="8640"/>
              </w:tabs>
              <w:rPr>
                <w:rFonts w:cs="Arial"/>
              </w:rPr>
            </w:pPr>
            <w:r>
              <w:rPr>
                <w:rFonts w:cs="Arial"/>
              </w:rPr>
              <w:t>Numeric</w:t>
            </w:r>
          </w:p>
        </w:tc>
        <w:tc>
          <w:tcPr>
            <w:tcW w:w="3060" w:type="dxa"/>
            <w:shd w:val="clear" w:color="auto" w:fill="FFFFFF"/>
          </w:tcPr>
          <w:p w:rsidR="00B34DB7" w:rsidRDefault="00B34DB7" w:rsidP="00E86F3E">
            <w:pPr>
              <w:rPr>
                <w:rFonts w:cs="Arial"/>
              </w:rPr>
            </w:pPr>
            <w:r>
              <w:rPr>
                <w:rFonts w:cs="Arial"/>
              </w:rPr>
              <w:t>85,850</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Total Miles Driven in Fy’201</w:t>
            </w:r>
            <w:r w:rsidR="006A6372">
              <w:rPr>
                <w:rFonts w:cs="Arial"/>
              </w:rPr>
              <w:t>7</w:t>
            </w:r>
          </w:p>
        </w:tc>
        <w:tc>
          <w:tcPr>
            <w:tcW w:w="1980" w:type="dxa"/>
          </w:tcPr>
          <w:p w:rsidR="00B34DB7" w:rsidRDefault="00B34DB7" w:rsidP="00E86F3E">
            <w:pPr>
              <w:pStyle w:val="Header"/>
              <w:tabs>
                <w:tab w:val="clear" w:pos="4320"/>
                <w:tab w:val="clear" w:pos="8640"/>
              </w:tabs>
              <w:rPr>
                <w:rFonts w:cs="Arial"/>
              </w:rPr>
            </w:pPr>
            <w:r>
              <w:rPr>
                <w:rFonts w:cs="Arial"/>
              </w:rPr>
              <w:t>Numeric</w:t>
            </w:r>
          </w:p>
        </w:tc>
        <w:tc>
          <w:tcPr>
            <w:tcW w:w="3060" w:type="dxa"/>
          </w:tcPr>
          <w:p w:rsidR="00B34DB7" w:rsidRDefault="00B34DB7" w:rsidP="00E86F3E">
            <w:pPr>
              <w:rPr>
                <w:rFonts w:cs="Arial"/>
              </w:rPr>
            </w:pPr>
            <w:r>
              <w:rPr>
                <w:rFonts w:cs="Arial"/>
              </w:rPr>
              <w:t>18,000</w:t>
            </w:r>
          </w:p>
        </w:tc>
      </w:tr>
      <w:tr w:rsidR="00B34DB7" w:rsidTr="00B34DB7">
        <w:tc>
          <w:tcPr>
            <w:tcW w:w="4320" w:type="dxa"/>
            <w:shd w:val="clear" w:color="auto" w:fill="auto"/>
          </w:tcPr>
          <w:p w:rsidR="00B34DB7" w:rsidRDefault="00B34DB7" w:rsidP="00AF2654">
            <w:pPr>
              <w:pStyle w:val="Header"/>
              <w:tabs>
                <w:tab w:val="clear" w:pos="4320"/>
                <w:tab w:val="clear" w:pos="8640"/>
              </w:tabs>
              <w:rPr>
                <w:rFonts w:cs="Arial"/>
              </w:rPr>
            </w:pPr>
            <w:r w:rsidRPr="004068DD">
              <w:rPr>
                <w:rFonts w:cs="Arial"/>
              </w:rPr>
              <w:t xml:space="preserve">Total </w:t>
            </w:r>
            <w:r w:rsidR="006A6372">
              <w:rPr>
                <w:rFonts w:cs="Arial"/>
              </w:rPr>
              <w:t>Business Miles driven in Fy’2017</w:t>
            </w:r>
            <w:r>
              <w:rPr>
                <w:rFonts w:cs="Arial"/>
              </w:rPr>
              <w:t xml:space="preserve"> equals or exceeds break even</w:t>
            </w:r>
            <w:r w:rsidRPr="004068DD">
              <w:rPr>
                <w:rFonts w:cs="Arial"/>
              </w:rPr>
              <w:t xml:space="preserve">?  If </w:t>
            </w:r>
            <w:r w:rsidR="00AF2654">
              <w:rPr>
                <w:rFonts w:cs="Arial"/>
              </w:rPr>
              <w:t>n</w:t>
            </w:r>
            <w:r w:rsidRPr="004068DD">
              <w:rPr>
                <w:rFonts w:cs="Arial"/>
              </w:rPr>
              <w:t>o</w:t>
            </w:r>
            <w:r w:rsidR="00AF2654">
              <w:rPr>
                <w:rFonts w:cs="Arial"/>
              </w:rPr>
              <w:t>,</w:t>
            </w:r>
            <w:r w:rsidRPr="004068DD">
              <w:rPr>
                <w:rFonts w:cs="Arial"/>
              </w:rPr>
              <w:t xml:space="preserve"> </w:t>
            </w:r>
            <w:r>
              <w:rPr>
                <w:rFonts w:cs="Arial"/>
              </w:rPr>
              <w:t>agency is prepared to submit justification.</w:t>
            </w:r>
          </w:p>
        </w:tc>
        <w:tc>
          <w:tcPr>
            <w:tcW w:w="1980" w:type="dxa"/>
          </w:tcPr>
          <w:p w:rsidR="00B34DB7" w:rsidRDefault="00B34DB7" w:rsidP="00E86F3E">
            <w:pPr>
              <w:pStyle w:val="Header"/>
              <w:tabs>
                <w:tab w:val="clear" w:pos="4320"/>
                <w:tab w:val="clear" w:pos="8640"/>
              </w:tabs>
              <w:rPr>
                <w:rFonts w:cs="Arial"/>
              </w:rPr>
            </w:pPr>
            <w:r>
              <w:rPr>
                <w:rFonts w:cs="Arial"/>
              </w:rPr>
              <w:t>Text</w:t>
            </w:r>
          </w:p>
        </w:tc>
        <w:tc>
          <w:tcPr>
            <w:tcW w:w="3060" w:type="dxa"/>
          </w:tcPr>
          <w:p w:rsidR="00B34DB7" w:rsidRDefault="00B34DB7" w:rsidP="00E86F3E">
            <w:pPr>
              <w:rPr>
                <w:rFonts w:cs="Arial"/>
              </w:rPr>
            </w:pPr>
            <w:r>
              <w:rPr>
                <w:rFonts w:cs="Arial"/>
              </w:rPr>
              <w:t>Y or N</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Total Commuting Miles in Fy’201</w:t>
            </w:r>
            <w:r w:rsidR="006A6372">
              <w:rPr>
                <w:rFonts w:cs="Arial"/>
              </w:rPr>
              <w:t>7</w:t>
            </w:r>
          </w:p>
        </w:tc>
        <w:tc>
          <w:tcPr>
            <w:tcW w:w="1980" w:type="dxa"/>
          </w:tcPr>
          <w:p w:rsidR="00B34DB7" w:rsidRDefault="00B34DB7" w:rsidP="00E86F3E">
            <w:pPr>
              <w:pStyle w:val="Header"/>
              <w:tabs>
                <w:tab w:val="clear" w:pos="4320"/>
                <w:tab w:val="clear" w:pos="8640"/>
              </w:tabs>
              <w:rPr>
                <w:rFonts w:cs="Arial"/>
              </w:rPr>
            </w:pPr>
            <w:r>
              <w:rPr>
                <w:rFonts w:cs="Arial"/>
              </w:rPr>
              <w:t>Numeric</w:t>
            </w:r>
          </w:p>
        </w:tc>
        <w:tc>
          <w:tcPr>
            <w:tcW w:w="3060" w:type="dxa"/>
          </w:tcPr>
          <w:p w:rsidR="00B34DB7" w:rsidRDefault="00B34DB7" w:rsidP="00E86F3E">
            <w:pPr>
              <w:rPr>
                <w:rFonts w:cs="Arial"/>
              </w:rPr>
            </w:pPr>
            <w:r>
              <w:rPr>
                <w:rFonts w:cs="Arial"/>
              </w:rPr>
              <w:t>1,000</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Percentage of Miles Driven Commuting Miles. If over 30% agency is prepared to submit justification.</w:t>
            </w:r>
          </w:p>
        </w:tc>
        <w:tc>
          <w:tcPr>
            <w:tcW w:w="1980" w:type="dxa"/>
          </w:tcPr>
          <w:p w:rsidR="00B34DB7" w:rsidRDefault="00B34DB7" w:rsidP="00E86F3E">
            <w:pPr>
              <w:pStyle w:val="Header"/>
              <w:tabs>
                <w:tab w:val="clear" w:pos="4320"/>
                <w:tab w:val="clear" w:pos="8640"/>
              </w:tabs>
              <w:rPr>
                <w:rFonts w:cs="Arial"/>
              </w:rPr>
            </w:pPr>
            <w:r>
              <w:rPr>
                <w:rFonts w:cs="Arial"/>
              </w:rPr>
              <w:t>Percentage</w:t>
            </w:r>
          </w:p>
          <w:p w:rsidR="00B34DB7" w:rsidRDefault="00B34DB7" w:rsidP="00E86F3E">
            <w:pPr>
              <w:pStyle w:val="Header"/>
              <w:tabs>
                <w:tab w:val="clear" w:pos="4320"/>
                <w:tab w:val="clear" w:pos="8640"/>
              </w:tabs>
              <w:rPr>
                <w:rFonts w:cs="Arial"/>
              </w:rPr>
            </w:pPr>
          </w:p>
        </w:tc>
        <w:tc>
          <w:tcPr>
            <w:tcW w:w="3060" w:type="dxa"/>
          </w:tcPr>
          <w:p w:rsidR="00B34DB7" w:rsidRDefault="00B34DB7" w:rsidP="00E86F3E">
            <w:pPr>
              <w:rPr>
                <w:rFonts w:cs="Arial"/>
              </w:rPr>
            </w:pPr>
            <w:r>
              <w:rPr>
                <w:rFonts w:cs="Arial"/>
              </w:rPr>
              <w:t>8%</w:t>
            </w:r>
          </w:p>
          <w:p w:rsidR="00B34DB7" w:rsidRDefault="00B34DB7" w:rsidP="00E86F3E">
            <w:pPr>
              <w:rPr>
                <w:rFonts w:cs="Arial"/>
              </w:rPr>
            </w:pP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If the vehicle carries cargo or equipment, what type does it carry?</w:t>
            </w:r>
          </w:p>
        </w:tc>
        <w:tc>
          <w:tcPr>
            <w:tcW w:w="1980" w:type="dxa"/>
          </w:tcPr>
          <w:p w:rsidR="00B34DB7" w:rsidRDefault="00B34DB7" w:rsidP="00E86F3E">
            <w:pPr>
              <w:pStyle w:val="Header"/>
              <w:tabs>
                <w:tab w:val="clear" w:pos="4320"/>
                <w:tab w:val="clear" w:pos="8640"/>
              </w:tabs>
              <w:rPr>
                <w:rFonts w:cs="Arial"/>
              </w:rPr>
            </w:pPr>
            <w:r>
              <w:rPr>
                <w:rFonts w:cs="Arial"/>
              </w:rPr>
              <w:t>Text</w:t>
            </w:r>
          </w:p>
        </w:tc>
        <w:tc>
          <w:tcPr>
            <w:tcW w:w="3060" w:type="dxa"/>
          </w:tcPr>
          <w:p w:rsidR="00B34DB7" w:rsidRDefault="00B34DB7" w:rsidP="00E86F3E">
            <w:pPr>
              <w:rPr>
                <w:rFonts w:cs="Arial"/>
              </w:rPr>
            </w:pPr>
            <w:r>
              <w:rPr>
                <w:rFonts w:cs="Arial"/>
              </w:rPr>
              <w:t>Apparel/equipment</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If the vehicle carries passengers, how many passengers?</w:t>
            </w:r>
          </w:p>
        </w:tc>
        <w:tc>
          <w:tcPr>
            <w:tcW w:w="1980" w:type="dxa"/>
          </w:tcPr>
          <w:p w:rsidR="00B34DB7" w:rsidRDefault="00B34DB7" w:rsidP="00E86F3E">
            <w:pPr>
              <w:pStyle w:val="Header"/>
              <w:tabs>
                <w:tab w:val="clear" w:pos="4320"/>
                <w:tab w:val="clear" w:pos="8640"/>
              </w:tabs>
              <w:rPr>
                <w:rFonts w:cs="Arial"/>
              </w:rPr>
            </w:pPr>
            <w:r>
              <w:rPr>
                <w:rFonts w:cs="Arial"/>
              </w:rPr>
              <w:t>Text</w:t>
            </w:r>
          </w:p>
        </w:tc>
        <w:tc>
          <w:tcPr>
            <w:tcW w:w="3060" w:type="dxa"/>
          </w:tcPr>
          <w:p w:rsidR="00B34DB7" w:rsidRDefault="00B34DB7" w:rsidP="00E86F3E">
            <w:pPr>
              <w:rPr>
                <w:rFonts w:cs="Arial"/>
              </w:rPr>
            </w:pPr>
            <w:r>
              <w:rPr>
                <w:rFonts w:cs="Arial"/>
              </w:rPr>
              <w:t xml:space="preserve"> 3</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lastRenderedPageBreak/>
              <w:t>If vehicle has special safety equipment installed, please describe. (Radios, cages, lights, etc…)?</w:t>
            </w:r>
          </w:p>
        </w:tc>
        <w:tc>
          <w:tcPr>
            <w:tcW w:w="1980" w:type="dxa"/>
          </w:tcPr>
          <w:p w:rsidR="00B34DB7" w:rsidRDefault="00B34DB7" w:rsidP="00E86F3E">
            <w:pPr>
              <w:pStyle w:val="Header"/>
              <w:tabs>
                <w:tab w:val="clear" w:pos="4320"/>
                <w:tab w:val="clear" w:pos="8640"/>
              </w:tabs>
              <w:rPr>
                <w:rFonts w:cs="Arial"/>
              </w:rPr>
            </w:pPr>
            <w:r>
              <w:rPr>
                <w:rFonts w:cs="Arial"/>
              </w:rPr>
              <w:t>Text</w:t>
            </w:r>
          </w:p>
        </w:tc>
        <w:tc>
          <w:tcPr>
            <w:tcW w:w="3060" w:type="dxa"/>
          </w:tcPr>
          <w:p w:rsidR="00B34DB7" w:rsidRDefault="00B34DB7" w:rsidP="00E86F3E">
            <w:pPr>
              <w:rPr>
                <w:rFonts w:cs="Arial"/>
              </w:rPr>
            </w:pPr>
            <w:r w:rsidRPr="00B34DB7">
              <w:rPr>
                <w:rFonts w:cs="Arial"/>
              </w:rPr>
              <w:t>Lights, sirens, radios, or restraining devices</w:t>
            </w:r>
          </w:p>
        </w:tc>
      </w:tr>
      <w:tr w:rsidR="00B34DB7" w:rsidTr="00B34DB7">
        <w:tc>
          <w:tcPr>
            <w:tcW w:w="4320" w:type="dxa"/>
          </w:tcPr>
          <w:p w:rsidR="00B34DB7" w:rsidRDefault="00B34DB7" w:rsidP="004068DD">
            <w:pPr>
              <w:pStyle w:val="Header"/>
              <w:tabs>
                <w:tab w:val="clear" w:pos="4320"/>
                <w:tab w:val="clear" w:pos="8640"/>
              </w:tabs>
              <w:rPr>
                <w:rFonts w:cs="Arial"/>
              </w:rPr>
            </w:pPr>
            <w:r>
              <w:rPr>
                <w:sz w:val="23"/>
                <w:szCs w:val="23"/>
              </w:rPr>
              <w:t>Compliant with the insurance requirements for individually assigned vehicles per 625 ILCS 5/Ch. 7 Article VI. Mandatory Insurance, Section c.</w:t>
            </w:r>
          </w:p>
        </w:tc>
        <w:tc>
          <w:tcPr>
            <w:tcW w:w="1980" w:type="dxa"/>
          </w:tcPr>
          <w:p w:rsidR="00B34DB7" w:rsidRDefault="00B34DB7" w:rsidP="00E86F3E">
            <w:pPr>
              <w:pStyle w:val="Header"/>
              <w:tabs>
                <w:tab w:val="clear" w:pos="4320"/>
                <w:tab w:val="clear" w:pos="8640"/>
              </w:tabs>
              <w:rPr>
                <w:rFonts w:cs="Arial"/>
              </w:rPr>
            </w:pPr>
            <w:r>
              <w:rPr>
                <w:rFonts w:cs="Arial"/>
              </w:rPr>
              <w:t>Text</w:t>
            </w:r>
          </w:p>
        </w:tc>
        <w:tc>
          <w:tcPr>
            <w:tcW w:w="3060" w:type="dxa"/>
          </w:tcPr>
          <w:p w:rsidR="00B34DB7" w:rsidRDefault="00B34DB7" w:rsidP="00E86F3E">
            <w:pPr>
              <w:rPr>
                <w:rFonts w:cs="Arial"/>
              </w:rPr>
            </w:pPr>
            <w:r>
              <w:rPr>
                <w:rFonts w:cs="Arial"/>
              </w:rPr>
              <w:t>Y or N</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Taxable fringe benefit compliant?</w:t>
            </w:r>
          </w:p>
        </w:tc>
        <w:tc>
          <w:tcPr>
            <w:tcW w:w="1980" w:type="dxa"/>
          </w:tcPr>
          <w:p w:rsidR="00B34DB7" w:rsidRDefault="00B34DB7" w:rsidP="00E86F3E">
            <w:pPr>
              <w:pStyle w:val="Header"/>
              <w:tabs>
                <w:tab w:val="clear" w:pos="4320"/>
                <w:tab w:val="clear" w:pos="8640"/>
              </w:tabs>
              <w:rPr>
                <w:rFonts w:cs="Arial"/>
              </w:rPr>
            </w:pPr>
            <w:r>
              <w:rPr>
                <w:rFonts w:cs="Arial"/>
              </w:rPr>
              <w:t>Text</w:t>
            </w:r>
          </w:p>
        </w:tc>
        <w:tc>
          <w:tcPr>
            <w:tcW w:w="3060" w:type="dxa"/>
          </w:tcPr>
          <w:p w:rsidR="00B34DB7" w:rsidRDefault="00B34DB7" w:rsidP="00E86F3E">
            <w:pPr>
              <w:rPr>
                <w:rFonts w:cs="Arial"/>
              </w:rPr>
            </w:pPr>
            <w:r>
              <w:rPr>
                <w:rFonts w:cs="Arial"/>
              </w:rPr>
              <w:t>Y or N</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How many business stops does the driver make on an average work day (excluding home and headquarters locations)</w:t>
            </w:r>
          </w:p>
        </w:tc>
        <w:tc>
          <w:tcPr>
            <w:tcW w:w="1980" w:type="dxa"/>
          </w:tcPr>
          <w:p w:rsidR="00B34DB7" w:rsidRDefault="00B34DB7" w:rsidP="00E86F3E">
            <w:pPr>
              <w:pStyle w:val="Header"/>
              <w:tabs>
                <w:tab w:val="clear" w:pos="4320"/>
                <w:tab w:val="clear" w:pos="8640"/>
              </w:tabs>
              <w:rPr>
                <w:rFonts w:cs="Arial"/>
              </w:rPr>
            </w:pPr>
            <w:r>
              <w:rPr>
                <w:rFonts w:cs="Arial"/>
              </w:rPr>
              <w:t>Numeric</w:t>
            </w:r>
          </w:p>
        </w:tc>
        <w:tc>
          <w:tcPr>
            <w:tcW w:w="3060" w:type="dxa"/>
          </w:tcPr>
          <w:p w:rsidR="00B34DB7" w:rsidRDefault="00B34DB7" w:rsidP="00E86F3E">
            <w:pPr>
              <w:rPr>
                <w:rFonts w:cs="Arial"/>
              </w:rPr>
            </w:pPr>
            <w:r>
              <w:rPr>
                <w:rFonts w:cs="Arial"/>
              </w:rPr>
              <w:t>10</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Number of gall</w:t>
            </w:r>
            <w:r w:rsidR="006A6372">
              <w:rPr>
                <w:rFonts w:cs="Arial"/>
              </w:rPr>
              <w:t>ons of fuel purchased in Fy’2017</w:t>
            </w:r>
            <w:r>
              <w:rPr>
                <w:rFonts w:cs="Arial"/>
              </w:rPr>
              <w:t>?</w:t>
            </w:r>
          </w:p>
        </w:tc>
        <w:tc>
          <w:tcPr>
            <w:tcW w:w="1980" w:type="dxa"/>
          </w:tcPr>
          <w:p w:rsidR="00B34DB7" w:rsidRDefault="00B34DB7" w:rsidP="00E86F3E">
            <w:pPr>
              <w:pStyle w:val="Header"/>
              <w:tabs>
                <w:tab w:val="clear" w:pos="4320"/>
                <w:tab w:val="clear" w:pos="8640"/>
              </w:tabs>
              <w:rPr>
                <w:rFonts w:cs="Arial"/>
              </w:rPr>
            </w:pPr>
            <w:r>
              <w:rPr>
                <w:rFonts w:cs="Arial"/>
              </w:rPr>
              <w:t>Numeric</w:t>
            </w:r>
          </w:p>
        </w:tc>
        <w:tc>
          <w:tcPr>
            <w:tcW w:w="3060" w:type="dxa"/>
          </w:tcPr>
          <w:p w:rsidR="00B34DB7" w:rsidRDefault="00B34DB7" w:rsidP="00E86F3E">
            <w:pPr>
              <w:rPr>
                <w:rFonts w:cs="Arial"/>
              </w:rPr>
            </w:pPr>
            <w:r>
              <w:rPr>
                <w:rFonts w:cs="Arial"/>
              </w:rPr>
              <w:t>900</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C</w:t>
            </w:r>
            <w:r w:rsidR="008D1C36">
              <w:rPr>
                <w:rFonts w:cs="Arial"/>
              </w:rPr>
              <w:t xml:space="preserve">ost of fuel purchased in </w:t>
            </w:r>
            <w:r w:rsidR="006A6372">
              <w:rPr>
                <w:rFonts w:cs="Arial"/>
              </w:rPr>
              <w:t>Fy’2017</w:t>
            </w:r>
            <w:r>
              <w:rPr>
                <w:rFonts w:cs="Arial"/>
              </w:rPr>
              <w:t>?</w:t>
            </w:r>
          </w:p>
        </w:tc>
        <w:tc>
          <w:tcPr>
            <w:tcW w:w="1980" w:type="dxa"/>
          </w:tcPr>
          <w:p w:rsidR="00B34DB7" w:rsidRDefault="00B34DB7" w:rsidP="00E86F3E">
            <w:pPr>
              <w:pStyle w:val="Header"/>
              <w:tabs>
                <w:tab w:val="clear" w:pos="4320"/>
                <w:tab w:val="clear" w:pos="8640"/>
              </w:tabs>
              <w:rPr>
                <w:rFonts w:cs="Arial"/>
              </w:rPr>
            </w:pPr>
            <w:r>
              <w:rPr>
                <w:rFonts w:cs="Arial"/>
              </w:rPr>
              <w:t>Numeric</w:t>
            </w:r>
          </w:p>
        </w:tc>
        <w:tc>
          <w:tcPr>
            <w:tcW w:w="3060" w:type="dxa"/>
          </w:tcPr>
          <w:p w:rsidR="00B34DB7" w:rsidRDefault="00B34DB7" w:rsidP="00E86F3E">
            <w:pPr>
              <w:rPr>
                <w:rFonts w:cs="Arial"/>
              </w:rPr>
            </w:pPr>
            <w:r>
              <w:rPr>
                <w:rFonts w:cs="Arial"/>
              </w:rPr>
              <w:t>$2,250.00</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Average Miles Per Gallon of Fuel</w:t>
            </w:r>
          </w:p>
        </w:tc>
        <w:tc>
          <w:tcPr>
            <w:tcW w:w="1980" w:type="dxa"/>
          </w:tcPr>
          <w:p w:rsidR="00B34DB7" w:rsidRDefault="00B34DB7" w:rsidP="00E86F3E">
            <w:pPr>
              <w:pStyle w:val="Header"/>
              <w:tabs>
                <w:tab w:val="clear" w:pos="4320"/>
                <w:tab w:val="clear" w:pos="8640"/>
              </w:tabs>
              <w:rPr>
                <w:rFonts w:cs="Arial"/>
              </w:rPr>
            </w:pPr>
            <w:r>
              <w:rPr>
                <w:rFonts w:cs="Arial"/>
              </w:rPr>
              <w:t>Numeric</w:t>
            </w:r>
          </w:p>
        </w:tc>
        <w:tc>
          <w:tcPr>
            <w:tcW w:w="3060" w:type="dxa"/>
          </w:tcPr>
          <w:p w:rsidR="00B34DB7" w:rsidRDefault="00B34DB7" w:rsidP="00E86F3E">
            <w:pPr>
              <w:rPr>
                <w:rFonts w:cs="Arial"/>
              </w:rPr>
            </w:pPr>
            <w:r>
              <w:rPr>
                <w:rFonts w:cs="Arial"/>
              </w:rPr>
              <w:t>20</w:t>
            </w:r>
          </w:p>
        </w:tc>
      </w:tr>
      <w:tr w:rsidR="00B34DB7" w:rsidTr="00B34DB7">
        <w:tc>
          <w:tcPr>
            <w:tcW w:w="4320" w:type="dxa"/>
          </w:tcPr>
          <w:p w:rsidR="00B34DB7" w:rsidRDefault="00B34DB7" w:rsidP="00E86F3E">
            <w:pPr>
              <w:pStyle w:val="Header"/>
              <w:tabs>
                <w:tab w:val="clear" w:pos="4320"/>
                <w:tab w:val="clear" w:pos="8640"/>
              </w:tabs>
              <w:rPr>
                <w:rFonts w:cs="Arial"/>
              </w:rPr>
            </w:pPr>
            <w:r>
              <w:rPr>
                <w:rFonts w:cs="Arial"/>
              </w:rPr>
              <w:t>Fulfills driver trip log requirements and administrative oversight is maintained on log requirement.</w:t>
            </w:r>
          </w:p>
        </w:tc>
        <w:tc>
          <w:tcPr>
            <w:tcW w:w="1980" w:type="dxa"/>
          </w:tcPr>
          <w:p w:rsidR="00B34DB7" w:rsidRDefault="00B34DB7" w:rsidP="00E86F3E">
            <w:pPr>
              <w:pStyle w:val="Header"/>
              <w:tabs>
                <w:tab w:val="clear" w:pos="4320"/>
                <w:tab w:val="clear" w:pos="8640"/>
              </w:tabs>
              <w:rPr>
                <w:rFonts w:cs="Arial"/>
              </w:rPr>
            </w:pPr>
            <w:r>
              <w:rPr>
                <w:rFonts w:cs="Arial"/>
              </w:rPr>
              <w:t>Text</w:t>
            </w:r>
          </w:p>
        </w:tc>
        <w:tc>
          <w:tcPr>
            <w:tcW w:w="3060" w:type="dxa"/>
          </w:tcPr>
          <w:p w:rsidR="00B34DB7" w:rsidRDefault="00B34DB7" w:rsidP="00E86F3E">
            <w:pPr>
              <w:rPr>
                <w:rFonts w:cs="Arial"/>
              </w:rPr>
            </w:pPr>
            <w:r>
              <w:rPr>
                <w:rFonts w:cs="Arial"/>
              </w:rPr>
              <w:t>Y or N</w:t>
            </w:r>
          </w:p>
        </w:tc>
      </w:tr>
      <w:tr w:rsidR="00977DEB" w:rsidTr="00B34DB7">
        <w:tc>
          <w:tcPr>
            <w:tcW w:w="4320" w:type="dxa"/>
          </w:tcPr>
          <w:p w:rsidR="00977DEB" w:rsidRDefault="00977DEB" w:rsidP="00E86F3E">
            <w:pPr>
              <w:pStyle w:val="Header"/>
              <w:tabs>
                <w:tab w:val="clear" w:pos="4320"/>
                <w:tab w:val="clear" w:pos="8640"/>
              </w:tabs>
              <w:rPr>
                <w:rFonts w:cs="Arial"/>
              </w:rPr>
            </w:pPr>
          </w:p>
        </w:tc>
        <w:tc>
          <w:tcPr>
            <w:tcW w:w="1980" w:type="dxa"/>
          </w:tcPr>
          <w:p w:rsidR="00977DEB" w:rsidRDefault="00977DEB" w:rsidP="00E86F3E">
            <w:pPr>
              <w:pStyle w:val="Header"/>
              <w:tabs>
                <w:tab w:val="clear" w:pos="4320"/>
                <w:tab w:val="clear" w:pos="8640"/>
              </w:tabs>
              <w:rPr>
                <w:rFonts w:cs="Arial"/>
              </w:rPr>
            </w:pPr>
          </w:p>
        </w:tc>
        <w:tc>
          <w:tcPr>
            <w:tcW w:w="3060" w:type="dxa"/>
          </w:tcPr>
          <w:p w:rsidR="00977DEB" w:rsidRDefault="00977DEB" w:rsidP="00E86F3E">
            <w:pPr>
              <w:rPr>
                <w:rFonts w:cs="Arial"/>
              </w:rPr>
            </w:pPr>
          </w:p>
        </w:tc>
      </w:tr>
    </w:tbl>
    <w:p w:rsidR="00EF4847" w:rsidRDefault="00EF4847" w:rsidP="00433AF8">
      <w:pPr>
        <w:rPr>
          <w:rFonts w:cs="Arial"/>
          <w:sz w:val="22"/>
          <w:szCs w:val="22"/>
          <w:u w:val="single"/>
        </w:rPr>
      </w:pPr>
    </w:p>
    <w:p w:rsidR="004068DD" w:rsidRPr="004068DD" w:rsidRDefault="004068DD" w:rsidP="00433AF8">
      <w:pPr>
        <w:rPr>
          <w:rFonts w:cs="Arial"/>
          <w:sz w:val="22"/>
          <w:szCs w:val="22"/>
          <w:u w:val="single"/>
        </w:rPr>
      </w:pPr>
      <w:r w:rsidRPr="004068DD">
        <w:rPr>
          <w:rFonts w:cs="Arial"/>
          <w:sz w:val="22"/>
          <w:szCs w:val="22"/>
          <w:u w:val="single"/>
        </w:rPr>
        <w:t xml:space="preserve">Please note and respond to </w:t>
      </w:r>
      <w:r w:rsidR="00564CC1">
        <w:rPr>
          <w:rFonts w:cs="Arial"/>
          <w:sz w:val="22"/>
          <w:szCs w:val="22"/>
          <w:u w:val="single"/>
        </w:rPr>
        <w:t xml:space="preserve">the </w:t>
      </w:r>
      <w:r w:rsidRPr="004068DD">
        <w:rPr>
          <w:rFonts w:cs="Arial"/>
          <w:sz w:val="22"/>
          <w:szCs w:val="22"/>
          <w:u w:val="single"/>
        </w:rPr>
        <w:t>additional questions relating to agency IAV assignments overall</w:t>
      </w:r>
      <w:r w:rsidR="00564CC1">
        <w:rPr>
          <w:rFonts w:cs="Arial"/>
          <w:sz w:val="22"/>
          <w:szCs w:val="22"/>
          <w:u w:val="single"/>
        </w:rPr>
        <w:t>.</w:t>
      </w:r>
      <w:r w:rsidRPr="004068DD">
        <w:rPr>
          <w:rFonts w:cs="Arial"/>
          <w:sz w:val="22"/>
          <w:szCs w:val="22"/>
          <w:u w:val="single"/>
        </w:rPr>
        <w:t xml:space="preserve"> </w:t>
      </w:r>
      <w:r w:rsidR="00564CC1">
        <w:rPr>
          <w:rFonts w:cs="Arial"/>
          <w:sz w:val="22"/>
          <w:szCs w:val="22"/>
          <w:u w:val="single"/>
        </w:rPr>
        <w:t xml:space="preserve">These </w:t>
      </w:r>
      <w:r w:rsidRPr="004068DD">
        <w:rPr>
          <w:rFonts w:cs="Arial"/>
          <w:sz w:val="22"/>
          <w:szCs w:val="22"/>
          <w:u w:val="single"/>
        </w:rPr>
        <w:t xml:space="preserve">Yes or No questions </w:t>
      </w:r>
      <w:r w:rsidR="00564CC1">
        <w:rPr>
          <w:rFonts w:cs="Arial"/>
          <w:sz w:val="22"/>
          <w:szCs w:val="22"/>
          <w:u w:val="single"/>
        </w:rPr>
        <w:t xml:space="preserve">are provided </w:t>
      </w:r>
      <w:r w:rsidRPr="004068DD">
        <w:rPr>
          <w:rFonts w:cs="Arial"/>
          <w:sz w:val="22"/>
          <w:szCs w:val="22"/>
          <w:u w:val="single"/>
        </w:rPr>
        <w:t xml:space="preserve">in the attached </w:t>
      </w:r>
      <w:r w:rsidR="00AD2B9E">
        <w:rPr>
          <w:rFonts w:cs="Arial"/>
          <w:sz w:val="22"/>
          <w:szCs w:val="22"/>
          <w:u w:val="single"/>
        </w:rPr>
        <w:t xml:space="preserve">Questionnaire </w:t>
      </w:r>
      <w:r w:rsidRPr="004068DD">
        <w:rPr>
          <w:rFonts w:cs="Arial"/>
          <w:sz w:val="22"/>
          <w:szCs w:val="22"/>
          <w:u w:val="single"/>
        </w:rPr>
        <w:t>spreadsheet.</w:t>
      </w:r>
    </w:p>
    <w:p w:rsidR="004068DD" w:rsidRDefault="004068DD" w:rsidP="00433AF8">
      <w:pPr>
        <w:rPr>
          <w:rFonts w:ascii="Calibri" w:hAnsi="Calibri"/>
          <w:sz w:val="22"/>
          <w:szCs w:val="22"/>
        </w:rPr>
      </w:pPr>
    </w:p>
    <w:p w:rsidR="004068DD" w:rsidRDefault="004068DD" w:rsidP="00433AF8">
      <w:pPr>
        <w:rPr>
          <w:rFonts w:ascii="Calibri" w:hAnsi="Calibri"/>
          <w:sz w:val="22"/>
          <w:szCs w:val="22"/>
        </w:rPr>
      </w:pPr>
    </w:p>
    <w:p w:rsidR="004068DD" w:rsidRDefault="004068DD" w:rsidP="00433AF8">
      <w:pPr>
        <w:rPr>
          <w:rFonts w:ascii="Calibri" w:hAnsi="Calibri"/>
          <w:sz w:val="22"/>
          <w:szCs w:val="22"/>
        </w:rPr>
      </w:pPr>
    </w:p>
    <w:p w:rsidR="004068DD" w:rsidRDefault="004068DD" w:rsidP="00433AF8">
      <w:pPr>
        <w:rPr>
          <w:rFonts w:ascii="Calibri" w:hAnsi="Calibri"/>
          <w:sz w:val="22"/>
          <w:szCs w:val="22"/>
        </w:rPr>
      </w:pPr>
    </w:p>
    <w:p w:rsidR="004068DD" w:rsidRDefault="004068DD" w:rsidP="00433AF8">
      <w:pPr>
        <w:rPr>
          <w:rFonts w:ascii="Calibri" w:hAnsi="Calibri"/>
          <w:sz w:val="22"/>
          <w:szCs w:val="22"/>
        </w:rPr>
      </w:pPr>
    </w:p>
    <w:p w:rsidR="004068DD" w:rsidRDefault="004068DD" w:rsidP="00433AF8">
      <w:pPr>
        <w:rPr>
          <w:rFonts w:ascii="Calibri" w:hAnsi="Calibri"/>
          <w:sz w:val="22"/>
          <w:szCs w:val="22"/>
        </w:rPr>
      </w:pPr>
    </w:p>
    <w:p w:rsidR="00AF2654" w:rsidRDefault="00AF2654">
      <w:pPr>
        <w:overflowPunct/>
        <w:autoSpaceDE/>
        <w:autoSpaceDN/>
        <w:adjustRightInd/>
        <w:textAlignment w:val="auto"/>
        <w:rPr>
          <w:rFonts w:ascii="Calibri" w:hAnsi="Calibri"/>
          <w:sz w:val="22"/>
          <w:szCs w:val="22"/>
        </w:rPr>
      </w:pPr>
    </w:p>
    <w:sectPr w:rsidR="00AF2654" w:rsidSect="0045128F">
      <w:footerReference w:type="default" r:id="rId19"/>
      <w:headerReference w:type="first" r:id="rId20"/>
      <w:footerReference w:type="first" r:id="rId21"/>
      <w:pgSz w:w="12240" w:h="15840" w:code="1"/>
      <w:pgMar w:top="1440" w:right="1440" w:bottom="1440" w:left="1440" w:header="547" w:footer="17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AE7" w:rsidRDefault="000F0AE7">
      <w:r>
        <w:separator/>
      </w:r>
    </w:p>
  </w:endnote>
  <w:endnote w:type="continuationSeparator" w:id="0">
    <w:p w:rsidR="000F0AE7" w:rsidRDefault="000F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AD4" w:rsidRDefault="00262AD4">
    <w:pPr>
      <w:pStyle w:val="Footer"/>
      <w:jc w:val="center"/>
      <w:rPr>
        <w:rFonts w:ascii="Times New Roman" w:hAnsi="Times New Roman"/>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AD4" w:rsidRDefault="00262AD4">
    <w:pPr>
      <w:pStyle w:val="Footer"/>
      <w:jc w:val="center"/>
      <w:rPr>
        <w:rFonts w:ascii="Times New Roman" w:hAnsi="Times New Roman"/>
        <w:sz w:val="22"/>
      </w:rPr>
    </w:pPr>
  </w:p>
  <w:p w:rsidR="00262AD4" w:rsidRDefault="00262AD4">
    <w:pPr>
      <w:pStyle w:val="Footer"/>
      <w:jc w:val="center"/>
      <w:rPr>
        <w:rFonts w:ascii="Times New Roman" w:hAnsi="Times New Roman"/>
        <w:sz w:val="22"/>
      </w:rPr>
    </w:pPr>
  </w:p>
  <w:p w:rsidR="00262AD4" w:rsidRDefault="00262AD4">
    <w:pPr>
      <w:pStyle w:val="Footer"/>
      <w:jc w:val="center"/>
      <w:rPr>
        <w:rFonts w:ascii="Times New Roman" w:hAnsi="Times New Roman"/>
        <w:sz w:val="22"/>
      </w:rPr>
    </w:pPr>
    <w:r>
      <w:rPr>
        <w:rFonts w:ascii="Times New Roman" w:hAnsi="Times New Roman"/>
        <w:sz w:val="22"/>
      </w:rPr>
      <w:t>200 E. Ash,  Springfield, IL  62704</w:t>
    </w:r>
  </w:p>
  <w:p w:rsidR="00262AD4" w:rsidRDefault="00262AD4">
    <w:pPr>
      <w:pStyle w:val="Footer"/>
      <w:jc w:val="center"/>
      <w:rPr>
        <w:rFonts w:ascii="Times New Roman" w:hAnsi="Times New Roman"/>
        <w:i/>
        <w:sz w:val="16"/>
      </w:rPr>
    </w:pPr>
    <w:r>
      <w:rPr>
        <w:rFonts w:ascii="Times New Roman" w:hAnsi="Times New Roman"/>
        <w:i/>
        <w:sz w:val="16"/>
      </w:rPr>
      <w:t>Printed on Recycled Paper</w:t>
    </w:r>
  </w:p>
  <w:p w:rsidR="00262AD4" w:rsidRDefault="00262AD4">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AE7" w:rsidRDefault="000F0AE7">
      <w:r>
        <w:separator/>
      </w:r>
    </w:p>
  </w:footnote>
  <w:footnote w:type="continuationSeparator" w:id="0">
    <w:p w:rsidR="000F0AE7" w:rsidRDefault="000F0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AD4" w:rsidRDefault="00EE683E">
    <w:pPr>
      <w:framePr w:w="11045" w:h="1728" w:hSpace="187" w:wrap="notBeside" w:vAnchor="page" w:hAnchor="page" w:x="707" w:y="289" w:anchorLock="1"/>
    </w:pPr>
    <w:r>
      <w:rPr>
        <w:rFonts w:ascii="Times New Roman" w:hAnsi="Times New Roman"/>
        <w:noProof/>
        <w:sz w:val="20"/>
      </w:rPr>
      <mc:AlternateContent>
        <mc:Choice Requires="wps">
          <w:drawing>
            <wp:anchor distT="0" distB="0" distL="114300" distR="114300" simplePos="0" relativeHeight="251658240" behindDoc="0" locked="1" layoutInCell="0" allowOverlap="1">
              <wp:simplePos x="0" y="0"/>
              <wp:positionH relativeFrom="page">
                <wp:posOffset>3017520</wp:posOffset>
              </wp:positionH>
              <wp:positionV relativeFrom="page">
                <wp:posOffset>640080</wp:posOffset>
              </wp:positionV>
              <wp:extent cx="3932555" cy="635"/>
              <wp:effectExtent l="7620" t="11430" r="12700" b="698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255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0AFF0"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7.6pt,50.4pt" to="547.2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" o:allowincell="f" strokeweight=".25pt">
              <v:stroke startarrowwidth="narrow" startarrowlength="short" endarrowwidth="narrow" endarrowlength="short"/>
              <w10:wrap anchorx="page" anchory="page"/>
              <w10:anchorlock/>
            </v:line>
          </w:pict>
        </mc:Fallback>
      </mc:AlternateContent>
    </w:r>
    <w:r>
      <w:rPr>
        <w:rFonts w:ascii="Times New Roman" w:hAnsi="Times New Roman"/>
        <w:noProof/>
        <w:sz w:val="20"/>
      </w:rPr>
      <mc:AlternateContent>
        <mc:Choice Requires="wps">
          <w:drawing>
            <wp:anchor distT="0" distB="0" distL="114300" distR="114300" simplePos="0" relativeHeight="251659264" behindDoc="0" locked="1" layoutInCell="0" allowOverlap="1">
              <wp:simplePos x="0" y="0"/>
              <wp:positionH relativeFrom="page">
                <wp:posOffset>3017520</wp:posOffset>
              </wp:positionH>
              <wp:positionV relativeFrom="page">
                <wp:posOffset>914400</wp:posOffset>
              </wp:positionV>
              <wp:extent cx="3932555" cy="635"/>
              <wp:effectExtent l="7620" t="9525" r="12700" b="889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255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B4005" id="Line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7.6pt,1in" to="547.2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" o:allowincell="f" strokeweight=".25pt">
              <v:stroke startarrowwidth="narrow" startarrowlength="short" endarrowwidth="narrow" endarrowlength="short"/>
              <w10:wrap anchorx="page" anchory="page"/>
              <w10:anchorlock/>
            </v:line>
          </w:pict>
        </mc:Fallback>
      </mc:AlternateContent>
    </w:r>
  </w:p>
  <w:p w:rsidR="00262AD4" w:rsidRDefault="00EE683E">
    <w:pPr>
      <w:pStyle w:val="Header"/>
    </w:pPr>
    <w:r>
      <w:rPr>
        <w:rFonts w:ascii="Times New Roman" w:hAnsi="Times New Roman"/>
        <w:b/>
        <w:noProof/>
        <w:sz w:val="160"/>
      </w:rPr>
      <mc:AlternateContent>
        <mc:Choice Requires="wps">
          <w:drawing>
            <wp:anchor distT="0" distB="0" distL="114300" distR="114300" simplePos="0" relativeHeight="251657216" behindDoc="0" locked="1" layoutInCell="0" allowOverlap="1">
              <wp:simplePos x="0" y="0"/>
              <wp:positionH relativeFrom="page">
                <wp:posOffset>3008630</wp:posOffset>
              </wp:positionH>
              <wp:positionV relativeFrom="page">
                <wp:posOffset>461645</wp:posOffset>
              </wp:positionV>
              <wp:extent cx="4297680" cy="732155"/>
              <wp:effectExtent l="0" t="444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7680" cy="732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AD4" w:rsidRDefault="00262AD4">
                          <w:pPr>
                            <w:tabs>
                              <w:tab w:val="right" w:pos="6120"/>
                            </w:tabs>
                            <w:spacing w:line="300" w:lineRule="auto"/>
                            <w:rPr>
                              <w:rFonts w:ascii="Times New Roman" w:hAnsi="Times New Roman"/>
                            </w:rPr>
                          </w:pPr>
                          <w:r>
                            <w:rPr>
                              <w:rFonts w:ascii="Times New Roman" w:hAnsi="Times New Roman"/>
                            </w:rPr>
                            <w:t xml:space="preserve">I L </w:t>
                          </w:r>
                          <w:proofErr w:type="spellStart"/>
                          <w:r>
                            <w:rPr>
                              <w:rFonts w:ascii="Times New Roman" w:hAnsi="Times New Roman"/>
                            </w:rPr>
                            <w:t>L</w:t>
                          </w:r>
                          <w:proofErr w:type="spellEnd"/>
                          <w:r>
                            <w:rPr>
                              <w:rFonts w:ascii="Times New Roman" w:hAnsi="Times New Roman"/>
                            </w:rPr>
                            <w:t xml:space="preserve"> I N O I S </w:t>
                          </w:r>
                          <w:r>
                            <w:rPr>
                              <w:rFonts w:ascii="Times New Roman" w:hAnsi="Times New Roman"/>
                            </w:rPr>
                            <w:tab/>
                          </w:r>
                          <w:r w:rsidR="008D1C36">
                            <w:rPr>
                              <w:rFonts w:ascii="Times New Roman" w:hAnsi="Times New Roman"/>
                            </w:rPr>
                            <w:t>Bruce Rauner</w:t>
                          </w:r>
                          <w:r>
                            <w:rPr>
                              <w:rFonts w:ascii="Times New Roman" w:hAnsi="Times New Roman"/>
                              <w:color w:val="000000"/>
                              <w:szCs w:val="24"/>
                            </w:rPr>
                            <w:t>, Governor</w:t>
                          </w:r>
                        </w:p>
                        <w:p w:rsidR="00262AD4" w:rsidRDefault="00262AD4">
                          <w:pPr>
                            <w:spacing w:line="300" w:lineRule="auto"/>
                            <w:rPr>
                              <w:rFonts w:ascii="Times New Roman" w:hAnsi="Times New Roman"/>
                            </w:rPr>
                          </w:pPr>
                          <w:r>
                            <w:rPr>
                              <w:rFonts w:ascii="Times New Roman" w:hAnsi="Times New Roman"/>
                            </w:rPr>
                            <w:t>DEPARTMENT OF CENTRAL MANAGEMENT SERVICES</w:t>
                          </w:r>
                        </w:p>
                        <w:p w:rsidR="00262AD4" w:rsidRDefault="008306E4" w:rsidP="008A01E9">
                          <w:r>
                            <w:rPr>
                              <w:rFonts w:ascii="Times New Roman" w:hAnsi="Times New Roman"/>
                              <w:color w:val="000000"/>
                              <w:sz w:val="22"/>
                              <w:szCs w:val="22"/>
                            </w:rPr>
                            <w:t>Tim McDevitt</w:t>
                          </w:r>
                          <w:r w:rsidR="008D1C36">
                            <w:rPr>
                              <w:rFonts w:ascii="Times New Roman" w:hAnsi="Times New Roman"/>
                              <w:color w:val="000000"/>
                              <w:sz w:val="22"/>
                              <w:szCs w:val="22"/>
                            </w:rPr>
                            <w:t xml:space="preserve">, </w:t>
                          </w:r>
                          <w:r w:rsidR="00AF38B7">
                            <w:rPr>
                              <w:rFonts w:ascii="Times New Roman" w:hAnsi="Times New Roman"/>
                              <w:color w:val="000000"/>
                              <w:sz w:val="22"/>
                              <w:szCs w:val="22"/>
                            </w:rPr>
                            <w:t xml:space="preserve">Acting </w:t>
                          </w:r>
                          <w:r w:rsidR="00262AD4" w:rsidRPr="00566A97">
                            <w:rPr>
                              <w:rFonts w:ascii="Times New Roman" w:hAnsi="Times New Roman"/>
                              <w:color w:val="000000"/>
                              <w:sz w:val="22"/>
                              <w:szCs w:val="22"/>
                            </w:rPr>
                            <w:t>Director</w:t>
                          </w:r>
                        </w:p>
                        <w:p w:rsidR="00262AD4" w:rsidRDefault="00262AD4" w:rsidP="00340D13">
                          <w:pPr>
                            <w:spacing w:line="300" w:lineRule="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6.9pt;margin-top:36.35pt;width:338.4pt;height:57.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" o:allowincell="f" filled="f" stroked="f">
              <v:textbox inset="1pt,1pt,1pt,1pt">
                <w:txbxContent>
                  <w:p w:rsidR="00262AD4" w:rsidRDefault="00262AD4">
                    <w:pPr>
                      <w:tabs>
                        <w:tab w:val="right" w:pos="6120"/>
                      </w:tabs>
                      <w:spacing w:line="300" w:lineRule="auto"/>
                      <w:rPr>
                        <w:rFonts w:ascii="Times New Roman" w:hAnsi="Times New Roman"/>
                      </w:rPr>
                    </w:pPr>
                    <w:r>
                      <w:rPr>
                        <w:rFonts w:ascii="Times New Roman" w:hAnsi="Times New Roman"/>
                      </w:rPr>
                      <w:t xml:space="preserve">I L </w:t>
                    </w:r>
                    <w:proofErr w:type="spellStart"/>
                    <w:r>
                      <w:rPr>
                        <w:rFonts w:ascii="Times New Roman" w:hAnsi="Times New Roman"/>
                      </w:rPr>
                      <w:t>L</w:t>
                    </w:r>
                    <w:proofErr w:type="spellEnd"/>
                    <w:r>
                      <w:rPr>
                        <w:rFonts w:ascii="Times New Roman" w:hAnsi="Times New Roman"/>
                      </w:rPr>
                      <w:t xml:space="preserve"> I N O I S </w:t>
                    </w:r>
                    <w:r>
                      <w:rPr>
                        <w:rFonts w:ascii="Times New Roman" w:hAnsi="Times New Roman"/>
                      </w:rPr>
                      <w:tab/>
                    </w:r>
                    <w:r w:rsidR="008D1C36">
                      <w:rPr>
                        <w:rFonts w:ascii="Times New Roman" w:hAnsi="Times New Roman"/>
                      </w:rPr>
                      <w:t>Bruce Rauner</w:t>
                    </w:r>
                    <w:r>
                      <w:rPr>
                        <w:rFonts w:ascii="Times New Roman" w:hAnsi="Times New Roman"/>
                        <w:color w:val="000000"/>
                        <w:szCs w:val="24"/>
                      </w:rPr>
                      <w:t>, Governor</w:t>
                    </w:r>
                  </w:p>
                  <w:p w:rsidR="00262AD4" w:rsidRDefault="00262AD4">
                    <w:pPr>
                      <w:spacing w:line="300" w:lineRule="auto"/>
                      <w:rPr>
                        <w:rFonts w:ascii="Times New Roman" w:hAnsi="Times New Roman"/>
                      </w:rPr>
                    </w:pPr>
                    <w:r>
                      <w:rPr>
                        <w:rFonts w:ascii="Times New Roman" w:hAnsi="Times New Roman"/>
                      </w:rPr>
                      <w:t>DEPARTMENT OF CENTRAL MANAGEMENT SERVICES</w:t>
                    </w:r>
                  </w:p>
                  <w:p w:rsidR="00262AD4" w:rsidRDefault="008306E4" w:rsidP="008A01E9">
                    <w:r>
                      <w:rPr>
                        <w:rFonts w:ascii="Times New Roman" w:hAnsi="Times New Roman"/>
                        <w:color w:val="000000"/>
                        <w:sz w:val="22"/>
                        <w:szCs w:val="22"/>
                      </w:rPr>
                      <w:t>Tim McDevitt</w:t>
                    </w:r>
                    <w:r w:rsidR="008D1C36">
                      <w:rPr>
                        <w:rFonts w:ascii="Times New Roman" w:hAnsi="Times New Roman"/>
                        <w:color w:val="000000"/>
                        <w:sz w:val="22"/>
                        <w:szCs w:val="22"/>
                      </w:rPr>
                      <w:t xml:space="preserve">, </w:t>
                    </w:r>
                    <w:r w:rsidR="00AF38B7">
                      <w:rPr>
                        <w:rFonts w:ascii="Times New Roman" w:hAnsi="Times New Roman"/>
                        <w:color w:val="000000"/>
                        <w:sz w:val="22"/>
                        <w:szCs w:val="22"/>
                      </w:rPr>
                      <w:t xml:space="preserve">Acting </w:t>
                    </w:r>
                    <w:r w:rsidR="00262AD4" w:rsidRPr="00566A97">
                      <w:rPr>
                        <w:rFonts w:ascii="Times New Roman" w:hAnsi="Times New Roman"/>
                        <w:color w:val="000000"/>
                        <w:sz w:val="22"/>
                        <w:szCs w:val="22"/>
                      </w:rPr>
                      <w:t>Director</w:t>
                    </w:r>
                  </w:p>
                  <w:p w:rsidR="00262AD4" w:rsidRDefault="00262AD4" w:rsidP="00340D13">
                    <w:pPr>
                      <w:spacing w:line="300" w:lineRule="auto"/>
                    </w:pPr>
                  </w:p>
                </w:txbxContent>
              </v:textbox>
              <w10:wrap anchorx="page" anchory="page"/>
              <w10:anchorlock/>
            </v:rect>
          </w:pict>
        </mc:Fallback>
      </mc:AlternateContent>
    </w:r>
    <w:r>
      <w:rPr>
        <w:rFonts w:ascii="Times New Roman" w:hAnsi="Times New Roman"/>
        <w:noProof/>
        <w:sz w:val="20"/>
      </w:rPr>
      <mc:AlternateContent>
        <mc:Choice Requires="wps">
          <w:drawing>
            <wp:anchor distT="0" distB="0" distL="114300" distR="114300" simplePos="0" relativeHeight="251656192" behindDoc="0" locked="1" layoutInCell="0" allowOverlap="1">
              <wp:simplePos x="0" y="0"/>
              <wp:positionH relativeFrom="page">
                <wp:posOffset>539750</wp:posOffset>
              </wp:positionH>
              <wp:positionV relativeFrom="page">
                <wp:posOffset>187325</wp:posOffset>
              </wp:positionV>
              <wp:extent cx="2469515" cy="1093470"/>
              <wp:effectExtent l="0" t="0" r="63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9515" cy="1093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62AD4" w:rsidRDefault="00262AD4">
                          <w:r>
                            <w:rPr>
                              <w:rFonts w:ascii="Times New Roman" w:hAnsi="Times New Roman"/>
                              <w:b/>
                              <w:sz w:val="160"/>
                            </w:rPr>
                            <w:t>CMS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42.5pt;margin-top:14.75pt;width:194.45pt;height:86.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" o:allowincell="f" filled="f" stroked="f" strokeweight="1pt">
              <v:textbox inset="1pt,1pt,1pt,1pt">
                <w:txbxContent>
                  <w:p w:rsidR="00262AD4" w:rsidRDefault="00262AD4">
                    <w:r>
                      <w:rPr>
                        <w:rFonts w:ascii="Times New Roman" w:hAnsi="Times New Roman"/>
                        <w:b/>
                        <w:sz w:val="160"/>
                      </w:rPr>
                      <w:t>CMS</w:t>
                    </w:r>
                  </w:p>
                </w:txbxContent>
              </v:textbox>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52A0"/>
    <w:multiLevelType w:val="hybridMultilevel"/>
    <w:tmpl w:val="20E65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96F44"/>
    <w:multiLevelType w:val="hybridMultilevel"/>
    <w:tmpl w:val="9EB61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02A8B"/>
    <w:multiLevelType w:val="hybridMultilevel"/>
    <w:tmpl w:val="F7E8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743AB"/>
    <w:multiLevelType w:val="hybridMultilevel"/>
    <w:tmpl w:val="130CF576"/>
    <w:lvl w:ilvl="0" w:tplc="04090017">
      <w:start w:val="1"/>
      <w:numFmt w:val="low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760E8"/>
    <w:multiLevelType w:val="hybridMultilevel"/>
    <w:tmpl w:val="1516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B08B7"/>
    <w:multiLevelType w:val="hybridMultilevel"/>
    <w:tmpl w:val="F6BE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C1F"/>
    <w:rsid w:val="00023A89"/>
    <w:rsid w:val="00026296"/>
    <w:rsid w:val="00051812"/>
    <w:rsid w:val="000542F8"/>
    <w:rsid w:val="0005712A"/>
    <w:rsid w:val="0009612F"/>
    <w:rsid w:val="000D769B"/>
    <w:rsid w:val="000E6217"/>
    <w:rsid w:val="000F0AE7"/>
    <w:rsid w:val="00110F9A"/>
    <w:rsid w:val="0011121C"/>
    <w:rsid w:val="00137390"/>
    <w:rsid w:val="001C0AF8"/>
    <w:rsid w:val="001E0EBC"/>
    <w:rsid w:val="00202904"/>
    <w:rsid w:val="00207AEB"/>
    <w:rsid w:val="002329C7"/>
    <w:rsid w:val="00262AD4"/>
    <w:rsid w:val="002A0528"/>
    <w:rsid w:val="002C45CB"/>
    <w:rsid w:val="002C5EEE"/>
    <w:rsid w:val="002E4845"/>
    <w:rsid w:val="002E4EBF"/>
    <w:rsid w:val="003043A2"/>
    <w:rsid w:val="00321676"/>
    <w:rsid w:val="0033279C"/>
    <w:rsid w:val="00336074"/>
    <w:rsid w:val="00337CE9"/>
    <w:rsid w:val="00340D13"/>
    <w:rsid w:val="00341A3A"/>
    <w:rsid w:val="003434D3"/>
    <w:rsid w:val="003540D8"/>
    <w:rsid w:val="003A2768"/>
    <w:rsid w:val="003A2E67"/>
    <w:rsid w:val="003D19CC"/>
    <w:rsid w:val="003E3150"/>
    <w:rsid w:val="00401FAA"/>
    <w:rsid w:val="004068DD"/>
    <w:rsid w:val="00422213"/>
    <w:rsid w:val="004307AA"/>
    <w:rsid w:val="00433AF8"/>
    <w:rsid w:val="0045128F"/>
    <w:rsid w:val="00463CAA"/>
    <w:rsid w:val="004A77E6"/>
    <w:rsid w:val="004E487F"/>
    <w:rsid w:val="00500B0B"/>
    <w:rsid w:val="00564CC1"/>
    <w:rsid w:val="00577CD6"/>
    <w:rsid w:val="005943B7"/>
    <w:rsid w:val="005E59FD"/>
    <w:rsid w:val="00604112"/>
    <w:rsid w:val="006608E8"/>
    <w:rsid w:val="0069100A"/>
    <w:rsid w:val="006A5CFD"/>
    <w:rsid w:val="006A6372"/>
    <w:rsid w:val="006C6B0D"/>
    <w:rsid w:val="006F2F31"/>
    <w:rsid w:val="007320C2"/>
    <w:rsid w:val="0076659D"/>
    <w:rsid w:val="007C094C"/>
    <w:rsid w:val="008101B6"/>
    <w:rsid w:val="008303B0"/>
    <w:rsid w:val="008306E4"/>
    <w:rsid w:val="00854A30"/>
    <w:rsid w:val="00867438"/>
    <w:rsid w:val="008A01E9"/>
    <w:rsid w:val="008A1C1F"/>
    <w:rsid w:val="008A602E"/>
    <w:rsid w:val="008D1C36"/>
    <w:rsid w:val="00977DEB"/>
    <w:rsid w:val="00990909"/>
    <w:rsid w:val="009B79E7"/>
    <w:rsid w:val="009C15F1"/>
    <w:rsid w:val="009C4884"/>
    <w:rsid w:val="009F03CF"/>
    <w:rsid w:val="009F53B5"/>
    <w:rsid w:val="00A0055B"/>
    <w:rsid w:val="00A14BDA"/>
    <w:rsid w:val="00A31D84"/>
    <w:rsid w:val="00A63731"/>
    <w:rsid w:val="00AA1BDE"/>
    <w:rsid w:val="00AC191F"/>
    <w:rsid w:val="00AC5D11"/>
    <w:rsid w:val="00AD2B9E"/>
    <w:rsid w:val="00AF2654"/>
    <w:rsid w:val="00AF38B7"/>
    <w:rsid w:val="00B34DB7"/>
    <w:rsid w:val="00BA7481"/>
    <w:rsid w:val="00BE23C2"/>
    <w:rsid w:val="00BF5626"/>
    <w:rsid w:val="00C15ECC"/>
    <w:rsid w:val="00C31ED5"/>
    <w:rsid w:val="00C840C1"/>
    <w:rsid w:val="00CD1725"/>
    <w:rsid w:val="00CE10EE"/>
    <w:rsid w:val="00DD75DE"/>
    <w:rsid w:val="00DF47B5"/>
    <w:rsid w:val="00E104F8"/>
    <w:rsid w:val="00E25DE5"/>
    <w:rsid w:val="00E56C9D"/>
    <w:rsid w:val="00E76A8C"/>
    <w:rsid w:val="00E825F5"/>
    <w:rsid w:val="00E86F3E"/>
    <w:rsid w:val="00EA04C6"/>
    <w:rsid w:val="00EB5BF7"/>
    <w:rsid w:val="00EC4CD0"/>
    <w:rsid w:val="00EE683E"/>
    <w:rsid w:val="00EF4847"/>
    <w:rsid w:val="00F11A05"/>
    <w:rsid w:val="00F1406E"/>
    <w:rsid w:val="00F43A57"/>
    <w:rsid w:val="00F52906"/>
    <w:rsid w:val="00F86C26"/>
    <w:rsid w:val="00FA574D"/>
    <w:rsid w:val="00FE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692952"/>
  <w15:docId w15:val="{01AA3F97-F9C4-40FA-A702-C988D2BB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3AF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45128F"/>
    <w:pPr>
      <w:keepNext/>
      <w:spacing w:before="240" w:after="60"/>
      <w:outlineLvl w:val="0"/>
    </w:pPr>
    <w:rPr>
      <w:b/>
      <w:kern w:val="28"/>
      <w:sz w:val="28"/>
    </w:rPr>
  </w:style>
  <w:style w:type="paragraph" w:styleId="Heading3">
    <w:name w:val="heading 3"/>
    <w:basedOn w:val="Normal"/>
    <w:next w:val="Normal"/>
    <w:link w:val="Heading3Char"/>
    <w:semiHidden/>
    <w:unhideWhenUsed/>
    <w:qFormat/>
    <w:rsid w:val="00433AF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128F"/>
    <w:pPr>
      <w:tabs>
        <w:tab w:val="center" w:pos="4320"/>
        <w:tab w:val="right" w:pos="8640"/>
      </w:tabs>
    </w:pPr>
  </w:style>
  <w:style w:type="paragraph" w:styleId="Footer">
    <w:name w:val="footer"/>
    <w:basedOn w:val="Normal"/>
    <w:rsid w:val="0045128F"/>
    <w:pPr>
      <w:tabs>
        <w:tab w:val="center" w:pos="4320"/>
        <w:tab w:val="right" w:pos="8640"/>
      </w:tabs>
    </w:pPr>
  </w:style>
  <w:style w:type="paragraph" w:customStyle="1" w:styleId="Subject">
    <w:name w:val="Subject"/>
    <w:basedOn w:val="Normal"/>
    <w:rsid w:val="0045128F"/>
    <w:pPr>
      <w:spacing w:before="60" w:after="60"/>
    </w:pPr>
    <w:rPr>
      <w:rFonts w:ascii="Times New Roman" w:hAnsi="Times New Roman"/>
      <w:sz w:val="20"/>
    </w:rPr>
  </w:style>
  <w:style w:type="paragraph" w:styleId="Date">
    <w:name w:val="Date"/>
    <w:basedOn w:val="Normal"/>
    <w:rsid w:val="0045128F"/>
    <w:pPr>
      <w:spacing w:before="60" w:after="60"/>
    </w:pPr>
    <w:rPr>
      <w:rFonts w:ascii="Times New Roman" w:hAnsi="Times New Roman"/>
      <w:sz w:val="20"/>
    </w:rPr>
  </w:style>
  <w:style w:type="paragraph" w:customStyle="1" w:styleId="To">
    <w:name w:val="To"/>
    <w:basedOn w:val="Normal"/>
    <w:rsid w:val="0045128F"/>
    <w:pPr>
      <w:spacing w:before="60" w:after="60"/>
    </w:pPr>
    <w:rPr>
      <w:rFonts w:ascii="Times New Roman" w:hAnsi="Times New Roman"/>
      <w:sz w:val="20"/>
    </w:rPr>
  </w:style>
  <w:style w:type="paragraph" w:customStyle="1" w:styleId="From">
    <w:name w:val="From"/>
    <w:basedOn w:val="Normal"/>
    <w:rsid w:val="0045128F"/>
    <w:pPr>
      <w:spacing w:before="60" w:after="60"/>
    </w:pPr>
    <w:rPr>
      <w:rFonts w:ascii="Times New Roman" w:hAnsi="Times New Roman"/>
      <w:sz w:val="20"/>
    </w:rPr>
  </w:style>
  <w:style w:type="paragraph" w:styleId="Title">
    <w:name w:val="Title"/>
    <w:basedOn w:val="Heading1"/>
    <w:qFormat/>
    <w:rsid w:val="0045128F"/>
    <w:pPr>
      <w:keepNext w:val="0"/>
      <w:spacing w:before="0" w:after="0"/>
      <w:outlineLvl w:val="9"/>
    </w:pPr>
    <w:rPr>
      <w:rFonts w:ascii="Times New Roman" w:hAnsi="Times New Roman"/>
      <w:kern w:val="0"/>
      <w:sz w:val="24"/>
    </w:rPr>
  </w:style>
  <w:style w:type="paragraph" w:customStyle="1" w:styleId="CopyList">
    <w:name w:val="CopyList"/>
    <w:basedOn w:val="Normal"/>
    <w:rsid w:val="0045128F"/>
    <w:pPr>
      <w:tabs>
        <w:tab w:val="left" w:pos="504"/>
      </w:tabs>
      <w:spacing w:before="360"/>
      <w:ind w:left="504" w:hanging="504"/>
    </w:pPr>
    <w:rPr>
      <w:rFonts w:ascii="Times New Roman" w:hAnsi="Times New Roman"/>
      <w:sz w:val="20"/>
    </w:rPr>
  </w:style>
  <w:style w:type="character" w:styleId="PageNumber">
    <w:name w:val="page number"/>
    <w:basedOn w:val="DefaultParagraphFont"/>
    <w:rsid w:val="0045128F"/>
  </w:style>
  <w:style w:type="character" w:customStyle="1" w:styleId="Heading3Char">
    <w:name w:val="Heading 3 Char"/>
    <w:basedOn w:val="DefaultParagraphFont"/>
    <w:link w:val="Heading3"/>
    <w:semiHidden/>
    <w:rsid w:val="00433AF8"/>
    <w:rPr>
      <w:rFonts w:ascii="Cambria" w:hAnsi="Cambria"/>
      <w:b/>
      <w:bCs/>
      <w:sz w:val="26"/>
      <w:szCs w:val="26"/>
    </w:rPr>
  </w:style>
  <w:style w:type="character" w:styleId="Hyperlink">
    <w:name w:val="Hyperlink"/>
    <w:basedOn w:val="DefaultParagraphFont"/>
    <w:uiPriority w:val="99"/>
    <w:unhideWhenUsed/>
    <w:rsid w:val="00433AF8"/>
    <w:rPr>
      <w:color w:val="0000FF"/>
      <w:u w:val="single"/>
    </w:rPr>
  </w:style>
  <w:style w:type="character" w:customStyle="1" w:styleId="HeaderChar">
    <w:name w:val="Header Char"/>
    <w:basedOn w:val="DefaultParagraphFont"/>
    <w:link w:val="Header"/>
    <w:rsid w:val="00433AF8"/>
    <w:rPr>
      <w:rFonts w:ascii="Arial" w:hAnsi="Arial"/>
      <w:sz w:val="24"/>
    </w:rPr>
  </w:style>
  <w:style w:type="paragraph" w:customStyle="1" w:styleId="Default">
    <w:name w:val="Default"/>
    <w:rsid w:val="00433AF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33AF8"/>
    <w:pPr>
      <w:ind w:left="720"/>
    </w:pPr>
  </w:style>
  <w:style w:type="character" w:styleId="FollowedHyperlink">
    <w:name w:val="FollowedHyperlink"/>
    <w:basedOn w:val="DefaultParagraphFont"/>
    <w:rsid w:val="00E86F3E"/>
    <w:rPr>
      <w:color w:val="800080" w:themeColor="followedHyperlink"/>
      <w:u w:val="single"/>
    </w:rPr>
  </w:style>
  <w:style w:type="paragraph" w:styleId="BalloonText">
    <w:name w:val="Balloon Text"/>
    <w:basedOn w:val="Normal"/>
    <w:link w:val="BalloonTextChar"/>
    <w:rsid w:val="001C0AF8"/>
    <w:rPr>
      <w:rFonts w:ascii="Tahoma" w:hAnsi="Tahoma" w:cs="Tahoma"/>
      <w:sz w:val="16"/>
      <w:szCs w:val="16"/>
    </w:rPr>
  </w:style>
  <w:style w:type="character" w:customStyle="1" w:styleId="BalloonTextChar">
    <w:name w:val="Balloon Text Char"/>
    <w:basedOn w:val="DefaultParagraphFont"/>
    <w:link w:val="BalloonText"/>
    <w:rsid w:val="001C0A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053965">
      <w:bodyDiv w:val="1"/>
      <w:marLeft w:val="0"/>
      <w:marRight w:val="0"/>
      <w:marTop w:val="0"/>
      <w:marBottom w:val="0"/>
      <w:divBdr>
        <w:top w:val="none" w:sz="0" w:space="0" w:color="auto"/>
        <w:left w:val="none" w:sz="0" w:space="0" w:color="auto"/>
        <w:bottom w:val="none" w:sz="0" w:space="0" w:color="auto"/>
        <w:right w:val="none" w:sz="0" w:space="0" w:color="auto"/>
      </w:divBdr>
    </w:div>
    <w:div w:id="81332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lga.gov/commission/jcar/admincode/044/044050400C03400R.html" TargetMode="External"/><Relationship Id="rId13" Type="http://schemas.openxmlformats.org/officeDocument/2006/relationships/image" Target="media/image1.emf"/><Relationship Id="rId18" Type="http://schemas.openxmlformats.org/officeDocument/2006/relationships/hyperlink" Target="mailto:Brian.kirkorian@illinios.gov"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illinois.gov/cms/agency/vehicles/Documents/State%20Employee%20Business%20Transportation%20Solutions/State%20Employee%20Business%20Transportation%20Solutions%20FAQ%27s%20Feb%203%202015.pdf" TargetMode="External"/><Relationship Id="rId12" Type="http://schemas.openxmlformats.org/officeDocument/2006/relationships/hyperlink" Target="http://www.illinois.gov/cms/agency/vehicles/Pages/FleetRules_Policies.aspx" TargetMode="External"/><Relationship Id="rId17" Type="http://schemas.openxmlformats.org/officeDocument/2006/relationships/hyperlink" Target="mailto:Brian.Kirkorian@illinois.gov"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mailto:Brian.Kirkorian@illinois.go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lga.gov/commission/jcar/admincode/044/044050400C03500R.html"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irs.gov/pub/irs-drop/rr-99-7.pdf" TargetMode="External"/><Relationship Id="rId23" Type="http://schemas.openxmlformats.org/officeDocument/2006/relationships/theme" Target="theme/theme1.xml"/><Relationship Id="rId10" Type="http://schemas.openxmlformats.org/officeDocument/2006/relationships/hyperlink" Target="http://www.illinois.gov/cms/agency/vehicles/Pages/TripCostCalculator.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llinois.gov/cms/agency/vehicles/Documents/State%20Employee%20Business%20Transportation%20Solutions/Policy%20Regarding%20Individual%20Assignment%20of%20State%20Vehicles.pdf" TargetMode="External"/><Relationship Id="rId14" Type="http://schemas.openxmlformats.org/officeDocument/2006/relationships/oleObject" Target="embeddings/Microsoft_Word_97_-_2003_Document.doc"/><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llinois\napps\Templates\CMS\200EASHLHO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DE1247C87CC47902490D7E2B6DC4D" ma:contentTypeVersion="13" ma:contentTypeDescription="Create a new document." ma:contentTypeScope="" ma:versionID="b81eaca0ab4607cbac3dc4df40b135f2">
  <xsd:schema xmlns:xsd="http://www.w3.org/2001/XMLSchema" xmlns:xs="http://www.w3.org/2001/XMLSchema" xmlns:p="http://schemas.microsoft.com/office/2006/metadata/properties" xmlns:ns1="http://schemas.microsoft.com/sharepoint/v3" targetNamespace="http://schemas.microsoft.com/office/2006/metadata/properties" ma:root="true" ma:fieldsID="7af9f7a1aa71f5c0364e455493a35e5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EDD4AE-A2DD-44A9-BBB4-101723473889}"/>
</file>

<file path=customXml/itemProps2.xml><?xml version="1.0" encoding="utf-8"?>
<ds:datastoreItem xmlns:ds="http://schemas.openxmlformats.org/officeDocument/2006/customXml" ds:itemID="{79C32DE1-680C-4AA0-86BC-94A960FB0789}"/>
</file>

<file path=customXml/itemProps3.xml><?xml version="1.0" encoding="utf-8"?>
<ds:datastoreItem xmlns:ds="http://schemas.openxmlformats.org/officeDocument/2006/customXml" ds:itemID="{5DAA3622-EC20-4CA9-BF5A-3C8C6D372F37}"/>
</file>

<file path=docProps/app.xml><?xml version="1.0" encoding="utf-8"?>
<Properties xmlns="http://schemas.openxmlformats.org/officeDocument/2006/extended-properties" xmlns:vt="http://schemas.openxmlformats.org/officeDocument/2006/docPropsVTypes">
  <Template>200EASHLHONE.DOT</Template>
  <TotalTime>3</TotalTime>
  <Pages>6</Pages>
  <Words>1802</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State_of_Illinois</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barb.bonansinga</dc:creator>
  <cp:lastModifiedBy>Kirkorian, Brian</cp:lastModifiedBy>
  <cp:revision>3</cp:revision>
  <cp:lastPrinted>2015-09-29T19:40:00Z</cp:lastPrinted>
  <dcterms:created xsi:type="dcterms:W3CDTF">2018-06-01T14:37:00Z</dcterms:created>
  <dcterms:modified xsi:type="dcterms:W3CDTF">2018-06-01T14:44:00Z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0x01010017BDE1247C87CC47902490D7E2B6DC4D</vt:lpwstr>
  </property>
</Properties>
</file>